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05C3" w14:textId="68FB78AE" w:rsidR="000E340B" w:rsidRDefault="000E340B" w:rsidP="000E340B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Estimad</w:t>
      </w:r>
      <w:r w:rsidR="002E6492">
        <w:rPr>
          <w:rFonts w:ascii="Segoe UI" w:hAnsi="Segoe UI" w:cs="Segoe UI"/>
          <w:color w:val="0D0D0D"/>
        </w:rPr>
        <w:t>a/o afilada/o:</w:t>
      </w:r>
    </w:p>
    <w:p w14:paraId="22AF259E" w14:textId="77777777" w:rsidR="00756089" w:rsidRDefault="00006B77" w:rsidP="0075608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>El Círculo de bioquímicos de Olavarría ha establecido para los afiliados de diferentes obras sociales, inclu</w:t>
      </w:r>
      <w:r w:rsidR="007613FC">
        <w:rPr>
          <w:rFonts w:ascii="Segoe UI" w:hAnsi="Segoe UI" w:cs="Segoe UI"/>
          <w:color w:val="0D0D0D"/>
        </w:rPr>
        <w:t>ida la nuestra, un pago</w:t>
      </w:r>
      <w:r w:rsidR="004E13F2">
        <w:rPr>
          <w:rFonts w:ascii="Segoe UI" w:hAnsi="Segoe UI" w:cs="Segoe UI"/>
          <w:color w:val="0D0D0D"/>
        </w:rPr>
        <w:t xml:space="preserve"> asociado al acto profesional bioquímico”</w:t>
      </w:r>
      <w:r w:rsidR="007613FC">
        <w:rPr>
          <w:rFonts w:ascii="Segoe UI" w:hAnsi="Segoe UI" w:cs="Segoe UI"/>
          <w:color w:val="0D0D0D"/>
        </w:rPr>
        <w:t xml:space="preserve"> que asciende a la suma de $7.500,00.-. Dicho importe </w:t>
      </w:r>
      <w:r w:rsidR="00DD3A0F">
        <w:rPr>
          <w:rFonts w:ascii="Segoe UI" w:hAnsi="Segoe UI" w:cs="Segoe UI"/>
          <w:color w:val="0D0D0D"/>
        </w:rPr>
        <w:t>es establecido y actualizado por la Federación Argentina de Bioquímicos</w:t>
      </w:r>
      <w:r w:rsidR="00033593">
        <w:rPr>
          <w:rFonts w:ascii="Segoe UI" w:hAnsi="Segoe UI" w:cs="Segoe UI"/>
          <w:color w:val="0D0D0D"/>
        </w:rPr>
        <w:t xml:space="preserve">. </w:t>
      </w:r>
    </w:p>
    <w:p w14:paraId="1A998799" w14:textId="1E5AE12E" w:rsidR="000E340B" w:rsidRDefault="00033593" w:rsidP="00756089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Desde OSPUNCPBA hemos llegado a </w:t>
      </w:r>
      <w:r w:rsidR="00756089">
        <w:rPr>
          <w:rFonts w:ascii="Segoe UI" w:hAnsi="Segoe UI" w:cs="Segoe UI"/>
          <w:color w:val="0D0D0D"/>
        </w:rPr>
        <w:t>un acuerdo</w:t>
      </w:r>
      <w:r>
        <w:rPr>
          <w:rFonts w:ascii="Segoe UI" w:hAnsi="Segoe UI" w:cs="Segoe UI"/>
          <w:color w:val="0D0D0D"/>
        </w:rPr>
        <w:t xml:space="preserve"> mediante el cual nuestros afiliados deberán abonar </w:t>
      </w:r>
      <w:r w:rsidR="00101453">
        <w:rPr>
          <w:rFonts w:ascii="Segoe UI" w:hAnsi="Segoe UI" w:cs="Segoe UI"/>
          <w:color w:val="0D0D0D"/>
        </w:rPr>
        <w:t>dicho importe a los prestadores, y como compensación no será necesario pagar coseguro en la Obra Social para 16 pr</w:t>
      </w:r>
      <w:r w:rsidR="00CA728B">
        <w:rPr>
          <w:rFonts w:ascii="Segoe UI" w:hAnsi="Segoe UI" w:cs="Segoe UI"/>
          <w:color w:val="0D0D0D"/>
        </w:rPr>
        <w:t>ácticas básicas incluidas en el nomenclador único bioquími</w:t>
      </w:r>
      <w:r w:rsidR="0051070C">
        <w:rPr>
          <w:rFonts w:ascii="Segoe UI" w:hAnsi="Segoe UI" w:cs="Segoe UI"/>
          <w:color w:val="0D0D0D"/>
        </w:rPr>
        <w:t xml:space="preserve">co, las cuales son normalmente indicadas </w:t>
      </w:r>
      <w:r w:rsidR="009750F6">
        <w:rPr>
          <w:rFonts w:ascii="Segoe UI" w:hAnsi="Segoe UI" w:cs="Segoe UI"/>
          <w:color w:val="0D0D0D"/>
        </w:rPr>
        <w:t xml:space="preserve">de rutina. A </w:t>
      </w:r>
      <w:r w:rsidR="00756089">
        <w:rPr>
          <w:rFonts w:ascii="Segoe UI" w:hAnsi="Segoe UI" w:cs="Segoe UI"/>
          <w:color w:val="0D0D0D"/>
        </w:rPr>
        <w:t>continuación,</w:t>
      </w:r>
      <w:r w:rsidR="009750F6">
        <w:rPr>
          <w:rFonts w:ascii="Segoe UI" w:hAnsi="Segoe UI" w:cs="Segoe UI"/>
          <w:color w:val="0D0D0D"/>
        </w:rPr>
        <w:t xml:space="preserve"> se detalla los códigos de los análisis que no requerirán el pago de coseguro en la Obra Social: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831"/>
        <w:gridCol w:w="2831"/>
      </w:tblGrid>
      <w:tr w:rsidR="001346AC" w14:paraId="738EEEC8" w14:textId="77777777" w:rsidTr="00BB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2D7504FC" w14:textId="5DF56E5D" w:rsidR="001346AC" w:rsidRDefault="001346AC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 xml:space="preserve">CÓDIGO </w:t>
            </w:r>
          </w:p>
        </w:tc>
        <w:tc>
          <w:tcPr>
            <w:tcW w:w="2831" w:type="dxa"/>
          </w:tcPr>
          <w:p w14:paraId="7D4D07B7" w14:textId="79B43A80" w:rsidR="001346AC" w:rsidRDefault="001346AC" w:rsidP="000E340B">
            <w:pPr>
              <w:pStyle w:val="NormalWeb"/>
              <w:spacing w:before="300" w:beforeAutospacing="0" w:after="30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DESCRIPCIÓN</w:t>
            </w:r>
          </w:p>
        </w:tc>
      </w:tr>
      <w:tr w:rsidR="001346AC" w14:paraId="74152E5B" w14:textId="77777777" w:rsidTr="009C12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D6B603F" w14:textId="62DC41E7" w:rsidR="001346AC" w:rsidRPr="00BA59BB" w:rsidRDefault="001346AC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BA59BB">
              <w:rPr>
                <w:rFonts w:ascii="Segoe UI" w:hAnsi="Segoe UI" w:cs="Segoe UI"/>
                <w:color w:val="0D0D0D"/>
                <w:sz w:val="20"/>
                <w:szCs w:val="20"/>
              </w:rPr>
              <w:t>660475</w:t>
            </w:r>
          </w:p>
        </w:tc>
        <w:tc>
          <w:tcPr>
            <w:tcW w:w="2831" w:type="dxa"/>
          </w:tcPr>
          <w:p w14:paraId="2B5838D0" w14:textId="470BD924" w:rsidR="001346AC" w:rsidRPr="00BA59BB" w:rsidRDefault="001346AC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BA59BB">
              <w:rPr>
                <w:rFonts w:ascii="Segoe UI" w:hAnsi="Segoe UI" w:cs="Segoe UI"/>
                <w:color w:val="0D0D0D"/>
                <w:sz w:val="20"/>
                <w:szCs w:val="20"/>
              </w:rPr>
              <w:t>Hemograma</w:t>
            </w:r>
          </w:p>
        </w:tc>
      </w:tr>
      <w:tr w:rsidR="001346AC" w14:paraId="499B0B7D" w14:textId="77777777" w:rsidTr="00BB218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BA0476D" w14:textId="40A5E5BD" w:rsidR="001346AC" w:rsidRPr="00BA59BB" w:rsidRDefault="00BA59BB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BA59BB">
              <w:rPr>
                <w:rFonts w:ascii="Segoe UI" w:hAnsi="Segoe UI" w:cs="Segoe UI"/>
                <w:color w:val="0D0D0D"/>
                <w:sz w:val="20"/>
                <w:szCs w:val="20"/>
              </w:rPr>
              <w:t>660412</w:t>
            </w:r>
          </w:p>
        </w:tc>
        <w:tc>
          <w:tcPr>
            <w:tcW w:w="2831" w:type="dxa"/>
          </w:tcPr>
          <w:p w14:paraId="7EE10FDD" w14:textId="3A43076A" w:rsidR="00BA59BB" w:rsidRPr="00BA59BB" w:rsidRDefault="00BA59BB" w:rsidP="00BA59BB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  <w:sz w:val="20"/>
                <w:szCs w:val="20"/>
              </w:rPr>
            </w:pPr>
            <w:r w:rsidRPr="00BA59BB">
              <w:rPr>
                <w:rFonts w:ascii="Segoe UI" w:hAnsi="Segoe UI" w:cs="Segoe UI"/>
                <w:color w:val="0D0D0D"/>
                <w:sz w:val="20"/>
                <w:szCs w:val="20"/>
              </w:rPr>
              <w:t>Glucemia</w:t>
            </w:r>
          </w:p>
        </w:tc>
      </w:tr>
      <w:tr w:rsidR="001346AC" w14:paraId="07AC43A3" w14:textId="77777777" w:rsidTr="00BB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C14838A" w14:textId="46AC7ED3" w:rsidR="001346AC" w:rsidRDefault="001A6DC3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660192</w:t>
            </w:r>
          </w:p>
        </w:tc>
        <w:tc>
          <w:tcPr>
            <w:tcW w:w="2831" w:type="dxa"/>
          </w:tcPr>
          <w:p w14:paraId="1A0729C4" w14:textId="6B3F3FE4" w:rsidR="001346AC" w:rsidRDefault="001A6DC3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Creatinina</w:t>
            </w:r>
          </w:p>
        </w:tc>
      </w:tr>
      <w:tr w:rsidR="001346AC" w14:paraId="3EBB54AD" w14:textId="77777777" w:rsidTr="00BB218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6AB7BA9" w14:textId="1EA05C13" w:rsidR="001346AC" w:rsidRDefault="00260101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660481</w:t>
            </w:r>
          </w:p>
        </w:tc>
        <w:tc>
          <w:tcPr>
            <w:tcW w:w="2831" w:type="dxa"/>
          </w:tcPr>
          <w:p w14:paraId="2BB3EC1F" w14:textId="6B156341" w:rsidR="00260101" w:rsidRDefault="00260101" w:rsidP="00260101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Hepatograma</w:t>
            </w:r>
          </w:p>
        </w:tc>
      </w:tr>
      <w:tr w:rsidR="001346AC" w14:paraId="0415ADD6" w14:textId="77777777" w:rsidTr="00BB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3AC3DA6" w14:textId="18D08244" w:rsidR="001346AC" w:rsidRDefault="00296A88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660865</w:t>
            </w:r>
          </w:p>
        </w:tc>
        <w:tc>
          <w:tcPr>
            <w:tcW w:w="2831" w:type="dxa"/>
          </w:tcPr>
          <w:p w14:paraId="71C5EA1C" w14:textId="7650C6B1" w:rsidR="001346AC" w:rsidRDefault="00296A88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proofErr w:type="spellStart"/>
            <w:r>
              <w:rPr>
                <w:rFonts w:ascii="Segoe UI" w:hAnsi="Segoe UI" w:cs="Segoe UI"/>
                <w:color w:val="0D0D0D"/>
              </w:rPr>
              <w:t>Tirotrofina</w:t>
            </w:r>
            <w:proofErr w:type="spellEnd"/>
            <w:r>
              <w:rPr>
                <w:rFonts w:ascii="Segoe UI" w:hAnsi="Segoe UI" w:cs="Segoe UI"/>
                <w:color w:val="0D0D0D"/>
              </w:rPr>
              <w:t xml:space="preserve"> TSH</w:t>
            </w:r>
          </w:p>
        </w:tc>
      </w:tr>
      <w:tr w:rsidR="001346AC" w14:paraId="4C17EC98" w14:textId="77777777" w:rsidTr="00BB218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EBA960D" w14:textId="4E15A437" w:rsidR="001346AC" w:rsidRDefault="00296A88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6608</w:t>
            </w:r>
            <w:r w:rsidR="004C0C39">
              <w:rPr>
                <w:rFonts w:ascii="Segoe UI" w:hAnsi="Segoe UI" w:cs="Segoe UI"/>
                <w:color w:val="0D0D0D"/>
              </w:rPr>
              <w:t>76</w:t>
            </w:r>
          </w:p>
        </w:tc>
        <w:tc>
          <w:tcPr>
            <w:tcW w:w="2831" w:type="dxa"/>
          </w:tcPr>
          <w:p w14:paraId="671B4A1C" w14:textId="4CB5E6E2" w:rsidR="001346AC" w:rsidRDefault="004C0C39" w:rsidP="000E340B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Triglicéridos</w:t>
            </w:r>
          </w:p>
        </w:tc>
      </w:tr>
      <w:tr w:rsidR="001346AC" w14:paraId="0465CF63" w14:textId="77777777" w:rsidTr="00BB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CDC4F32" w14:textId="585BF970" w:rsidR="001346AC" w:rsidRDefault="006D5577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661035</w:t>
            </w:r>
          </w:p>
        </w:tc>
        <w:tc>
          <w:tcPr>
            <w:tcW w:w="2831" w:type="dxa"/>
          </w:tcPr>
          <w:p w14:paraId="3AD7120C" w14:textId="7585AA4F" w:rsidR="001346AC" w:rsidRDefault="00F74751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Colesterol HDL</w:t>
            </w:r>
          </w:p>
        </w:tc>
      </w:tr>
      <w:tr w:rsidR="001346AC" w14:paraId="11FEBE8D" w14:textId="77777777" w:rsidTr="00BB218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046FD93" w14:textId="12FE0DC5" w:rsidR="006D5577" w:rsidRDefault="006D5577" w:rsidP="006D5577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661040</w:t>
            </w:r>
          </w:p>
        </w:tc>
        <w:tc>
          <w:tcPr>
            <w:tcW w:w="2831" w:type="dxa"/>
          </w:tcPr>
          <w:p w14:paraId="6E7AED28" w14:textId="0FC8CD3A" w:rsidR="001346AC" w:rsidRDefault="00F74751" w:rsidP="000E340B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Colesterol LDL</w:t>
            </w:r>
          </w:p>
        </w:tc>
      </w:tr>
      <w:tr w:rsidR="001346AC" w14:paraId="12725AD5" w14:textId="77777777" w:rsidTr="00BB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4E0E722" w14:textId="79670EB6" w:rsidR="001346AC" w:rsidRDefault="006D5577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660711</w:t>
            </w:r>
          </w:p>
        </w:tc>
        <w:tc>
          <w:tcPr>
            <w:tcW w:w="2831" w:type="dxa"/>
          </w:tcPr>
          <w:p w14:paraId="7310013A" w14:textId="343C949E" w:rsidR="001346AC" w:rsidRDefault="00864260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Orina completa</w:t>
            </w:r>
          </w:p>
        </w:tc>
      </w:tr>
      <w:tr w:rsidR="001346AC" w14:paraId="0B2A53B2" w14:textId="77777777" w:rsidTr="00BB218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481366F5" w14:textId="5798479F" w:rsidR="001346AC" w:rsidRDefault="006D5577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660174</w:t>
            </w:r>
          </w:p>
        </w:tc>
        <w:tc>
          <w:tcPr>
            <w:tcW w:w="2831" w:type="dxa"/>
          </w:tcPr>
          <w:p w14:paraId="2B61AD15" w14:textId="007F4410" w:rsidR="001346AC" w:rsidRDefault="00864260" w:rsidP="000E340B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Colesterol total</w:t>
            </w:r>
          </w:p>
        </w:tc>
      </w:tr>
      <w:tr w:rsidR="001346AC" w14:paraId="390C888F" w14:textId="77777777" w:rsidTr="00BB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71D99C57" w14:textId="7F36A7F6" w:rsidR="001346AC" w:rsidRDefault="0004246A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660904</w:t>
            </w:r>
          </w:p>
        </w:tc>
        <w:tc>
          <w:tcPr>
            <w:tcW w:w="2831" w:type="dxa"/>
          </w:tcPr>
          <w:p w14:paraId="444FBD27" w14:textId="7EE561A8" w:rsidR="001346AC" w:rsidRDefault="00864260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Ácido úrico</w:t>
            </w:r>
          </w:p>
        </w:tc>
      </w:tr>
      <w:tr w:rsidR="001346AC" w14:paraId="6A36CB80" w14:textId="77777777" w:rsidTr="00BB218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30DF9E68" w14:textId="55DA01B9" w:rsidR="001346AC" w:rsidRDefault="00E54AD3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660133</w:t>
            </w:r>
          </w:p>
        </w:tc>
        <w:tc>
          <w:tcPr>
            <w:tcW w:w="2831" w:type="dxa"/>
          </w:tcPr>
          <w:p w14:paraId="0DCCC810" w14:textId="271B9310" w:rsidR="001346AC" w:rsidRDefault="001E179D" w:rsidP="000E340B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Calcemia Total</w:t>
            </w:r>
          </w:p>
        </w:tc>
      </w:tr>
      <w:tr w:rsidR="001346AC" w14:paraId="1C5438D2" w14:textId="77777777" w:rsidTr="00BB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5329EB01" w14:textId="5C06F3CA" w:rsidR="001346AC" w:rsidRDefault="00E54AD3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660171</w:t>
            </w:r>
          </w:p>
        </w:tc>
        <w:tc>
          <w:tcPr>
            <w:tcW w:w="2831" w:type="dxa"/>
          </w:tcPr>
          <w:p w14:paraId="0A2968B9" w14:textId="09A1762C" w:rsidR="001346AC" w:rsidRDefault="001E179D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proofErr w:type="spellStart"/>
            <w:r>
              <w:rPr>
                <w:rFonts w:ascii="Segoe UI" w:hAnsi="Segoe UI" w:cs="Segoe UI"/>
                <w:color w:val="0D0D0D"/>
              </w:rPr>
              <w:t>Coagulograma</w:t>
            </w:r>
            <w:proofErr w:type="spellEnd"/>
          </w:p>
        </w:tc>
      </w:tr>
      <w:tr w:rsidR="001346AC" w14:paraId="3C86E7F1" w14:textId="77777777" w:rsidTr="00BB2183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6614815D" w14:textId="4B981BB8" w:rsidR="001346AC" w:rsidRDefault="007D05CB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660546</w:t>
            </w:r>
          </w:p>
        </w:tc>
        <w:tc>
          <w:tcPr>
            <w:tcW w:w="2831" w:type="dxa"/>
          </w:tcPr>
          <w:p w14:paraId="3BB3CC04" w14:textId="7403D94D" w:rsidR="001346AC" w:rsidRDefault="001E179D" w:rsidP="000E340B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Ionograma</w:t>
            </w:r>
          </w:p>
        </w:tc>
      </w:tr>
      <w:tr w:rsidR="001346AC" w14:paraId="7252DAF1" w14:textId="77777777" w:rsidTr="00BB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E7CD1E8" w14:textId="61F89899" w:rsidR="001346AC" w:rsidRDefault="00195B49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660746</w:t>
            </w:r>
          </w:p>
        </w:tc>
        <w:tc>
          <w:tcPr>
            <w:tcW w:w="2831" w:type="dxa"/>
          </w:tcPr>
          <w:p w14:paraId="358D8474" w14:textId="4C28CAE4" w:rsidR="001346AC" w:rsidRDefault="009010A5" w:rsidP="000E340B">
            <w:pPr>
              <w:pStyle w:val="NormalWeb"/>
              <w:spacing w:before="300" w:beforeAutospacing="0" w:after="30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Recuento de Plaquetas</w:t>
            </w:r>
          </w:p>
        </w:tc>
      </w:tr>
      <w:tr w:rsidR="0063373E" w14:paraId="0E20ED03" w14:textId="77777777" w:rsidTr="00BB2183">
        <w:trPr>
          <w:trHeight w:val="9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1" w:type="dxa"/>
          </w:tcPr>
          <w:p w14:paraId="12D6FC1F" w14:textId="123BA1C9" w:rsidR="0063373E" w:rsidRDefault="00267B6B" w:rsidP="000E340B">
            <w:pPr>
              <w:pStyle w:val="NormalWeb"/>
              <w:spacing w:before="300" w:beforeAutospacing="0" w:after="300" w:afterAutospacing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660902</w:t>
            </w:r>
          </w:p>
        </w:tc>
        <w:tc>
          <w:tcPr>
            <w:tcW w:w="2831" w:type="dxa"/>
          </w:tcPr>
          <w:p w14:paraId="5C92FDD6" w14:textId="6C407611" w:rsidR="0063373E" w:rsidRDefault="00267B6B" w:rsidP="000E340B">
            <w:pPr>
              <w:pStyle w:val="NormalWeb"/>
              <w:spacing w:before="300" w:beforeAutospacing="0" w:after="30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D0D0D"/>
              </w:rPr>
            </w:pPr>
            <w:r>
              <w:rPr>
                <w:rFonts w:ascii="Segoe UI" w:hAnsi="Segoe UI" w:cs="Segoe UI"/>
                <w:color w:val="0D0D0D"/>
              </w:rPr>
              <w:t>Urea</w:t>
            </w:r>
            <w:r w:rsidR="00C820E2">
              <w:rPr>
                <w:rFonts w:ascii="Segoe UI" w:hAnsi="Segoe UI" w:cs="Segoe UI"/>
                <w:color w:val="0D0D0D"/>
              </w:rPr>
              <w:t>, séric</w:t>
            </w:r>
            <w:r w:rsidR="002D34B9">
              <w:rPr>
                <w:rFonts w:ascii="Segoe UI" w:hAnsi="Segoe UI" w:cs="Segoe UI"/>
                <w:color w:val="0D0D0D"/>
              </w:rPr>
              <w:t>a</w:t>
            </w:r>
          </w:p>
        </w:tc>
      </w:tr>
    </w:tbl>
    <w:p w14:paraId="2BEC4A3C" w14:textId="6CF2AE18" w:rsidR="000E340B" w:rsidRDefault="000E340B" w:rsidP="00683DA8">
      <w:pPr>
        <w:pStyle w:val="NormalWeb"/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beforeAutospacing="0" w:after="300" w:afterAutospacing="0"/>
        <w:jc w:val="both"/>
        <w:rPr>
          <w:rFonts w:ascii="Segoe UI" w:hAnsi="Segoe UI" w:cs="Segoe UI"/>
          <w:color w:val="0D0D0D"/>
        </w:rPr>
      </w:pPr>
      <w:r>
        <w:rPr>
          <w:rFonts w:ascii="Segoe UI" w:hAnsi="Segoe UI" w:cs="Segoe UI"/>
          <w:color w:val="0D0D0D"/>
        </w:rPr>
        <w:t xml:space="preserve">Estos cambios entrarán en vigor a partir del </w:t>
      </w:r>
      <w:r w:rsidR="00DA31E0">
        <w:rPr>
          <w:rFonts w:ascii="Segoe UI" w:hAnsi="Segoe UI" w:cs="Segoe UI"/>
          <w:color w:val="0D0D0D"/>
        </w:rPr>
        <w:t>5</w:t>
      </w:r>
      <w:r w:rsidR="0079316C">
        <w:rPr>
          <w:rFonts w:ascii="Segoe UI" w:hAnsi="Segoe UI" w:cs="Segoe UI"/>
          <w:color w:val="0D0D0D"/>
        </w:rPr>
        <w:t xml:space="preserve"> de marzo de 2024</w:t>
      </w:r>
      <w:r>
        <w:rPr>
          <w:rFonts w:ascii="Segoe UI" w:hAnsi="Segoe UI" w:cs="Segoe UI"/>
          <w:color w:val="0D0D0D"/>
        </w:rPr>
        <w:t xml:space="preserve">, y </w:t>
      </w:r>
      <w:r w:rsidR="0079316C">
        <w:rPr>
          <w:rFonts w:ascii="Segoe UI" w:hAnsi="Segoe UI" w:cs="Segoe UI"/>
          <w:color w:val="0D0D0D"/>
        </w:rPr>
        <w:t xml:space="preserve">ante cualquier inquietud podrá comunicarse </w:t>
      </w:r>
      <w:r>
        <w:rPr>
          <w:rFonts w:ascii="Segoe UI" w:hAnsi="Segoe UI" w:cs="Segoe UI"/>
          <w:color w:val="0D0D0D"/>
        </w:rPr>
        <w:t>nuestr</w:t>
      </w:r>
      <w:r w:rsidR="00441570">
        <w:rPr>
          <w:rFonts w:ascii="Segoe UI" w:hAnsi="Segoe UI" w:cs="Segoe UI"/>
          <w:color w:val="0D0D0D"/>
        </w:rPr>
        <w:t>a sede</w:t>
      </w:r>
      <w:r w:rsidR="0068503D">
        <w:rPr>
          <w:rFonts w:ascii="Segoe UI" w:hAnsi="Segoe UI" w:cs="Segoe UI"/>
          <w:color w:val="0D0D0D"/>
        </w:rPr>
        <w:t xml:space="preserve"> al teléfono </w:t>
      </w:r>
      <w:r w:rsidR="009C127F">
        <w:rPr>
          <w:rFonts w:ascii="Segoe UI" w:hAnsi="Segoe UI" w:cs="Segoe UI"/>
          <w:color w:val="0D0D0D"/>
        </w:rPr>
        <w:t>02284-426061</w:t>
      </w:r>
      <w:r>
        <w:rPr>
          <w:rFonts w:ascii="Segoe UI" w:hAnsi="Segoe UI" w:cs="Segoe UI"/>
          <w:color w:val="0D0D0D"/>
        </w:rPr>
        <w:t xml:space="preserve"> o </w:t>
      </w:r>
      <w:r w:rsidR="009C127F">
        <w:rPr>
          <w:rFonts w:ascii="Segoe UI" w:hAnsi="Segoe UI" w:cs="Segoe UI"/>
          <w:color w:val="0D0D0D"/>
        </w:rPr>
        <w:t xml:space="preserve">bien enviando un mail a </w:t>
      </w:r>
      <w:hyperlink r:id="rId5" w:history="1">
        <w:r w:rsidR="009C127F" w:rsidRPr="003A52FD">
          <w:rPr>
            <w:rStyle w:val="Hipervnculo"/>
            <w:rFonts w:ascii="Segoe UI" w:hAnsi="Segoe UI" w:cs="Segoe UI"/>
          </w:rPr>
          <w:t>bonosolavarria@ospuncpba.com.ar</w:t>
        </w:r>
      </w:hyperlink>
    </w:p>
    <w:p w14:paraId="51CA648C" w14:textId="178E5041" w:rsidR="001E1484" w:rsidRPr="001E1484" w:rsidRDefault="001E1484">
      <w:pPr>
        <w:rPr>
          <w:lang w:val="es-ES"/>
        </w:rPr>
      </w:pPr>
      <w:r>
        <w:rPr>
          <w:lang w:val="es-ES"/>
        </w:rPr>
        <w:t xml:space="preserve">  </w:t>
      </w:r>
      <w:r w:rsidR="00F155C5">
        <w:rPr>
          <w:lang w:val="es-ES"/>
        </w:rPr>
        <w:t xml:space="preserve"> </w:t>
      </w:r>
    </w:p>
    <w:sectPr w:rsidR="001E1484" w:rsidRPr="001E14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0519B"/>
    <w:multiLevelType w:val="hybridMultilevel"/>
    <w:tmpl w:val="E7C8A3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3DF2"/>
    <w:multiLevelType w:val="multilevel"/>
    <w:tmpl w:val="69B4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8171462">
    <w:abstractNumId w:val="1"/>
  </w:num>
  <w:num w:numId="2" w16cid:durableId="131367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F9"/>
    <w:rsid w:val="00006B77"/>
    <w:rsid w:val="00033593"/>
    <w:rsid w:val="0004246A"/>
    <w:rsid w:val="0005391F"/>
    <w:rsid w:val="000555AB"/>
    <w:rsid w:val="000C3012"/>
    <w:rsid w:val="000C45D5"/>
    <w:rsid w:val="000E340B"/>
    <w:rsid w:val="000F5D92"/>
    <w:rsid w:val="00101453"/>
    <w:rsid w:val="001026B1"/>
    <w:rsid w:val="001346AC"/>
    <w:rsid w:val="00166D11"/>
    <w:rsid w:val="00195B49"/>
    <w:rsid w:val="001A6DC3"/>
    <w:rsid w:val="001E1484"/>
    <w:rsid w:val="001E179D"/>
    <w:rsid w:val="0021271F"/>
    <w:rsid w:val="00245192"/>
    <w:rsid w:val="00250033"/>
    <w:rsid w:val="00260101"/>
    <w:rsid w:val="00261AE1"/>
    <w:rsid w:val="00267B6B"/>
    <w:rsid w:val="00282695"/>
    <w:rsid w:val="00296427"/>
    <w:rsid w:val="00296A88"/>
    <w:rsid w:val="002A5FF9"/>
    <w:rsid w:val="002C28C6"/>
    <w:rsid w:val="002C5BC0"/>
    <w:rsid w:val="002D34B9"/>
    <w:rsid w:val="002D59CF"/>
    <w:rsid w:val="002E6492"/>
    <w:rsid w:val="0038577C"/>
    <w:rsid w:val="00386202"/>
    <w:rsid w:val="003A4059"/>
    <w:rsid w:val="003A5400"/>
    <w:rsid w:val="003E607F"/>
    <w:rsid w:val="003F7C37"/>
    <w:rsid w:val="004253D7"/>
    <w:rsid w:val="004335DD"/>
    <w:rsid w:val="00441570"/>
    <w:rsid w:val="0044339F"/>
    <w:rsid w:val="004C0C39"/>
    <w:rsid w:val="004E13F2"/>
    <w:rsid w:val="004F4036"/>
    <w:rsid w:val="0051070C"/>
    <w:rsid w:val="00530CDE"/>
    <w:rsid w:val="00554B77"/>
    <w:rsid w:val="005618C0"/>
    <w:rsid w:val="00564F5B"/>
    <w:rsid w:val="00587F20"/>
    <w:rsid w:val="0063373E"/>
    <w:rsid w:val="00683DA8"/>
    <w:rsid w:val="0068503D"/>
    <w:rsid w:val="006D5577"/>
    <w:rsid w:val="006E3638"/>
    <w:rsid w:val="006F6783"/>
    <w:rsid w:val="00756089"/>
    <w:rsid w:val="00760CD3"/>
    <w:rsid w:val="007613FC"/>
    <w:rsid w:val="00766CEE"/>
    <w:rsid w:val="0077763B"/>
    <w:rsid w:val="0079316C"/>
    <w:rsid w:val="007B5DF9"/>
    <w:rsid w:val="007D05CB"/>
    <w:rsid w:val="007E1548"/>
    <w:rsid w:val="00807AFC"/>
    <w:rsid w:val="008229BF"/>
    <w:rsid w:val="00823803"/>
    <w:rsid w:val="008238FB"/>
    <w:rsid w:val="008375D4"/>
    <w:rsid w:val="00856684"/>
    <w:rsid w:val="00864260"/>
    <w:rsid w:val="00894B93"/>
    <w:rsid w:val="008965D0"/>
    <w:rsid w:val="008A318F"/>
    <w:rsid w:val="009010A5"/>
    <w:rsid w:val="009120B0"/>
    <w:rsid w:val="00937322"/>
    <w:rsid w:val="00945FBD"/>
    <w:rsid w:val="00967210"/>
    <w:rsid w:val="009750F6"/>
    <w:rsid w:val="00987101"/>
    <w:rsid w:val="009A0DA1"/>
    <w:rsid w:val="009C127F"/>
    <w:rsid w:val="009D2367"/>
    <w:rsid w:val="00A11FDB"/>
    <w:rsid w:val="00A230D6"/>
    <w:rsid w:val="00A42237"/>
    <w:rsid w:val="00A50131"/>
    <w:rsid w:val="00A85DC7"/>
    <w:rsid w:val="00AA57AD"/>
    <w:rsid w:val="00AC6219"/>
    <w:rsid w:val="00B3033A"/>
    <w:rsid w:val="00B71ACB"/>
    <w:rsid w:val="00B73BED"/>
    <w:rsid w:val="00BA4ACA"/>
    <w:rsid w:val="00BA59BB"/>
    <w:rsid w:val="00BB2183"/>
    <w:rsid w:val="00BB2F67"/>
    <w:rsid w:val="00BE250B"/>
    <w:rsid w:val="00C13AF5"/>
    <w:rsid w:val="00C3372E"/>
    <w:rsid w:val="00C820E2"/>
    <w:rsid w:val="00CA728B"/>
    <w:rsid w:val="00CB3564"/>
    <w:rsid w:val="00D04F49"/>
    <w:rsid w:val="00D0539F"/>
    <w:rsid w:val="00D14935"/>
    <w:rsid w:val="00D213C4"/>
    <w:rsid w:val="00D5162A"/>
    <w:rsid w:val="00D77CAF"/>
    <w:rsid w:val="00D85D38"/>
    <w:rsid w:val="00DA31E0"/>
    <w:rsid w:val="00DD3A0F"/>
    <w:rsid w:val="00DF2662"/>
    <w:rsid w:val="00DF3AED"/>
    <w:rsid w:val="00E379F2"/>
    <w:rsid w:val="00E425A3"/>
    <w:rsid w:val="00E43110"/>
    <w:rsid w:val="00E54AD3"/>
    <w:rsid w:val="00EC26BD"/>
    <w:rsid w:val="00F155C5"/>
    <w:rsid w:val="00F21593"/>
    <w:rsid w:val="00F74751"/>
    <w:rsid w:val="00F9543B"/>
    <w:rsid w:val="00FA5BEE"/>
    <w:rsid w:val="00FB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606C349"/>
  <w15:chartTrackingRefBased/>
  <w15:docId w15:val="{E9A16904-9ECF-4E77-8E8C-49DCDA07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27"/>
    <w:rPr>
      <w:rFonts w:ascii="Tahoma" w:hAnsi="Tahoma"/>
      <w:color w:val="2F5496" w:themeColor="accent1" w:themeShade="BF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29642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9642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6427"/>
    <w:rPr>
      <w:rFonts w:ascii="Tahoma" w:eastAsiaTheme="majorEastAsia" w:hAnsi="Tahoma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96427"/>
    <w:rPr>
      <w:rFonts w:ascii="Tahoma" w:eastAsiaTheme="majorEastAsia" w:hAnsi="Tahoma" w:cstheme="majorBidi"/>
      <w:color w:val="2F5496" w:themeColor="accent1" w:themeShade="BF"/>
      <w:sz w:val="28"/>
      <w:szCs w:val="26"/>
    </w:rPr>
  </w:style>
  <w:style w:type="paragraph" w:styleId="NormalWeb">
    <w:name w:val="Normal (Web)"/>
    <w:basedOn w:val="Normal"/>
    <w:uiPriority w:val="99"/>
    <w:unhideWhenUsed/>
    <w:rsid w:val="000E3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Cs w:val="24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0E340B"/>
    <w:rPr>
      <w:b/>
      <w:bCs/>
    </w:rPr>
  </w:style>
  <w:style w:type="table" w:styleId="Tablaconcuadrcula">
    <w:name w:val="Table Grid"/>
    <w:basedOn w:val="Tablanormal"/>
    <w:uiPriority w:val="39"/>
    <w:rsid w:val="00AC6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BB2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9C127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nosolavarria@ospuncpba.com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Bernardi</dc:creator>
  <cp:keywords/>
  <dc:description/>
  <cp:lastModifiedBy>Javier Bernardi</cp:lastModifiedBy>
  <cp:revision>123</cp:revision>
  <cp:lastPrinted>2024-03-04T13:58:00Z</cp:lastPrinted>
  <dcterms:created xsi:type="dcterms:W3CDTF">2024-03-04T12:42:00Z</dcterms:created>
  <dcterms:modified xsi:type="dcterms:W3CDTF">2024-03-05T13:55:00Z</dcterms:modified>
</cp:coreProperties>
</file>