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EC0" w:rsidRPr="00140EA4" w:rsidRDefault="00CC4EC0" w:rsidP="00F90CA5">
      <w:pPr>
        <w:jc w:val="right"/>
        <w:rPr>
          <w:rFonts w:asciiTheme="minorHAnsi" w:hAnsiTheme="minorHAnsi" w:cs="Arial Narrow"/>
          <w:b/>
          <w:bCs/>
          <w:kern w:val="28"/>
          <w:sz w:val="22"/>
          <w:szCs w:val="22"/>
        </w:rPr>
      </w:pPr>
      <w:r w:rsidRPr="00140EA4">
        <w:rPr>
          <w:rFonts w:asciiTheme="minorHAnsi" w:hAnsiTheme="minorHAnsi" w:cs="Arial Narrow"/>
          <w:b/>
          <w:bCs/>
          <w:kern w:val="28"/>
          <w:sz w:val="22"/>
          <w:szCs w:val="22"/>
        </w:rPr>
        <w:t>ANEXO I</w:t>
      </w:r>
    </w:p>
    <w:p w:rsidR="00CC4EC0" w:rsidRPr="00140EA4" w:rsidRDefault="00CC4EC0" w:rsidP="00807CAD">
      <w:pPr>
        <w:ind w:right="-856"/>
        <w:jc w:val="center"/>
        <w:rPr>
          <w:rFonts w:asciiTheme="minorHAnsi" w:hAnsiTheme="minorHAnsi" w:cs="Arial Narrow"/>
          <w:b/>
          <w:bCs/>
          <w:kern w:val="28"/>
          <w:sz w:val="22"/>
          <w:szCs w:val="22"/>
        </w:rPr>
      </w:pPr>
    </w:p>
    <w:p w:rsidR="00CC4EC0" w:rsidRPr="00140EA4" w:rsidRDefault="00CC4EC0" w:rsidP="00807CAD">
      <w:pPr>
        <w:jc w:val="center"/>
        <w:rPr>
          <w:rFonts w:asciiTheme="minorHAnsi" w:hAnsiTheme="minorHAnsi" w:cs="Arial Narrow"/>
          <w:b/>
          <w:bCs/>
          <w:kern w:val="28"/>
          <w:sz w:val="22"/>
          <w:szCs w:val="22"/>
        </w:rPr>
      </w:pPr>
      <w:r w:rsidRPr="00140EA4">
        <w:rPr>
          <w:rFonts w:asciiTheme="minorHAnsi" w:hAnsiTheme="minorHAnsi" w:cs="Arial Narrow"/>
          <w:b/>
          <w:bCs/>
          <w:kern w:val="28"/>
          <w:sz w:val="22"/>
          <w:szCs w:val="22"/>
        </w:rPr>
        <w:t>CONVOCATORIA DE PROYECTOS DE FORTALECIMIENTO</w:t>
      </w:r>
    </w:p>
    <w:p w:rsidR="00CC4EC0" w:rsidRPr="00140EA4" w:rsidRDefault="00CC4EC0" w:rsidP="00807CAD">
      <w:pPr>
        <w:jc w:val="center"/>
        <w:rPr>
          <w:rFonts w:asciiTheme="minorHAnsi" w:hAnsiTheme="minorHAnsi" w:cs="Arial Narrow"/>
          <w:b/>
          <w:bCs/>
          <w:kern w:val="28"/>
          <w:sz w:val="22"/>
          <w:szCs w:val="22"/>
        </w:rPr>
      </w:pPr>
      <w:r w:rsidRPr="00140EA4">
        <w:rPr>
          <w:rFonts w:asciiTheme="minorHAnsi" w:hAnsiTheme="minorHAnsi" w:cs="Arial Narrow"/>
          <w:b/>
          <w:bCs/>
          <w:kern w:val="28"/>
          <w:sz w:val="22"/>
          <w:szCs w:val="22"/>
        </w:rPr>
        <w:t xml:space="preserve"> DE REDES INTERUNIVERSITARIAS </w:t>
      </w:r>
      <w:r w:rsidR="003939E1" w:rsidRPr="00140EA4">
        <w:rPr>
          <w:rFonts w:asciiTheme="minorHAnsi" w:hAnsiTheme="minorHAnsi" w:cs="Arial Narrow"/>
          <w:b/>
          <w:bCs/>
          <w:kern w:val="28"/>
          <w:sz w:val="22"/>
          <w:szCs w:val="22"/>
        </w:rPr>
        <w:t>IX</w:t>
      </w:r>
    </w:p>
    <w:p w:rsidR="00CC4EC0" w:rsidRPr="00140EA4" w:rsidRDefault="00CC4EC0" w:rsidP="00807CAD">
      <w:pPr>
        <w:jc w:val="center"/>
        <w:rPr>
          <w:rFonts w:asciiTheme="minorHAnsi" w:hAnsiTheme="minorHAnsi" w:cs="Arial Narrow"/>
          <w:b/>
          <w:bCs/>
          <w:kern w:val="28"/>
          <w:sz w:val="22"/>
          <w:szCs w:val="22"/>
        </w:rPr>
      </w:pPr>
    </w:p>
    <w:p w:rsidR="00CC4EC0" w:rsidRPr="00140EA4" w:rsidRDefault="00CC4EC0" w:rsidP="00807CAD">
      <w:pPr>
        <w:jc w:val="center"/>
        <w:rPr>
          <w:rFonts w:asciiTheme="minorHAnsi" w:hAnsiTheme="minorHAnsi" w:cs="Arial Narrow"/>
          <w:b/>
          <w:bCs/>
          <w:kern w:val="28"/>
          <w:sz w:val="22"/>
          <w:szCs w:val="22"/>
        </w:rPr>
      </w:pPr>
      <w:r w:rsidRPr="00140EA4">
        <w:rPr>
          <w:rFonts w:asciiTheme="minorHAnsi" w:hAnsiTheme="minorHAnsi" w:cs="Arial Narrow"/>
          <w:b/>
          <w:bCs/>
          <w:kern w:val="28"/>
          <w:sz w:val="22"/>
          <w:szCs w:val="22"/>
        </w:rPr>
        <w:t>BASES</w:t>
      </w:r>
    </w:p>
    <w:p w:rsidR="00CC4EC0" w:rsidRPr="00140EA4" w:rsidRDefault="00CC4EC0" w:rsidP="00807CAD">
      <w:pPr>
        <w:jc w:val="center"/>
        <w:rPr>
          <w:rFonts w:asciiTheme="minorHAnsi" w:hAnsiTheme="minorHAnsi" w:cs="Arial Narrow"/>
          <w:b/>
          <w:bCs/>
          <w:kern w:val="28"/>
          <w:sz w:val="22"/>
          <w:szCs w:val="22"/>
        </w:rPr>
      </w:pPr>
    </w:p>
    <w:p w:rsidR="00CC4EC0" w:rsidRPr="00140EA4" w:rsidRDefault="00CC4EC0" w:rsidP="00140EA4">
      <w:pPr>
        <w:spacing w:before="120"/>
        <w:rPr>
          <w:rFonts w:asciiTheme="minorHAnsi" w:hAnsiTheme="minorHAnsi" w:cs="Arial Narrow"/>
          <w:b/>
          <w:bCs/>
          <w:kern w:val="28"/>
          <w:sz w:val="22"/>
          <w:szCs w:val="22"/>
        </w:rPr>
      </w:pPr>
      <w:r w:rsidRPr="00140EA4">
        <w:rPr>
          <w:rFonts w:asciiTheme="minorHAnsi" w:hAnsiTheme="minorHAnsi" w:cs="Arial Narrow"/>
          <w:b/>
          <w:bCs/>
          <w:kern w:val="28"/>
          <w:sz w:val="22"/>
          <w:szCs w:val="22"/>
        </w:rPr>
        <w:t>Fundamentos</w:t>
      </w:r>
    </w:p>
    <w:p w:rsidR="00140EA4" w:rsidRPr="00140EA4" w:rsidRDefault="00140EA4" w:rsidP="00140EA4">
      <w:pPr>
        <w:spacing w:before="120"/>
        <w:ind w:firstLine="709"/>
        <w:jc w:val="both"/>
        <w:rPr>
          <w:rFonts w:asciiTheme="minorHAnsi" w:eastAsia="Batang" w:hAnsiTheme="minorHAnsi" w:cs="Times New Roman"/>
          <w:sz w:val="22"/>
          <w:szCs w:val="22"/>
          <w:lang w:eastAsia="en-US"/>
        </w:rPr>
      </w:pPr>
      <w:r w:rsidRPr="00140EA4">
        <w:rPr>
          <w:rFonts w:asciiTheme="minorHAnsi" w:eastAsia="Batang" w:hAnsiTheme="minorHAnsi" w:cs="Times New Roman"/>
          <w:sz w:val="22"/>
          <w:szCs w:val="22"/>
          <w:lang w:eastAsia="en-US"/>
        </w:rPr>
        <w:t xml:space="preserve">En los últimos años, nuestro país se reposicionó en el escenario internacional sobre la base de dos ejes que hoy resultan fundamentales para la política exterior: la recuperación de márgenes de autonomía y la reivindicación de la soberanía nacional. Esto permitió a nuestro país dar prioridad a una nueva política de alianzas que comenzó a materializarse a partir de 2005, en ocasión de la Cumbre de las Américas de Mar del Plata. El rechazo </w:t>
      </w:r>
      <w:r>
        <w:rPr>
          <w:rFonts w:asciiTheme="minorHAnsi" w:eastAsia="Batang" w:hAnsiTheme="minorHAnsi" w:cs="Times New Roman"/>
          <w:sz w:val="22"/>
          <w:szCs w:val="22"/>
          <w:lang w:eastAsia="en-US"/>
        </w:rPr>
        <w:t xml:space="preserve">al proyecto </w:t>
      </w:r>
      <w:r w:rsidRPr="00140EA4">
        <w:rPr>
          <w:rFonts w:asciiTheme="minorHAnsi" w:eastAsia="Batang" w:hAnsiTheme="minorHAnsi" w:cs="Times New Roman"/>
          <w:sz w:val="22"/>
          <w:szCs w:val="22"/>
          <w:lang w:eastAsia="en-US"/>
        </w:rPr>
        <w:t xml:space="preserve">del ALCA vino acompañado por la reinvención de mecanismos regionales como el Mercosur, así como la constitución de la Unasur y la CELAC. </w:t>
      </w:r>
    </w:p>
    <w:p w:rsidR="00140EA4" w:rsidRPr="00140EA4" w:rsidRDefault="00140EA4" w:rsidP="00140EA4">
      <w:pPr>
        <w:spacing w:before="120"/>
        <w:ind w:firstLine="709"/>
        <w:jc w:val="both"/>
        <w:rPr>
          <w:rFonts w:asciiTheme="minorHAnsi" w:eastAsia="Batang" w:hAnsiTheme="minorHAnsi" w:cs="Times New Roman"/>
          <w:sz w:val="22"/>
          <w:szCs w:val="22"/>
          <w:lang w:eastAsia="en-US"/>
        </w:rPr>
      </w:pPr>
      <w:r w:rsidRPr="00140EA4">
        <w:rPr>
          <w:rFonts w:asciiTheme="minorHAnsi" w:eastAsia="Batang" w:hAnsiTheme="minorHAnsi" w:cs="Times New Roman"/>
          <w:sz w:val="22"/>
          <w:szCs w:val="22"/>
          <w:lang w:eastAsia="en-US"/>
        </w:rPr>
        <w:t xml:space="preserve">Otro eje que asumió la política exterior, fue el reclamo argentino por la soberanía de las Islas Malvinas. En este sentido se logró despegar el reclamo legítimo que sostiene nuestro país de la reivindicación de la guerra. Como parte de ese proceso, se logró que una causa que interpelaba sólo a los argentinos sea hoy una causa latinoamericana y fruto de esa estrategia, se llegó al trigésimo segundo aniversario de la guerra con un país reivindicando la paz, exigiendo el diálogo y apoyado por la totalidad de países de la región y gran parte de la comunidad internacional. </w:t>
      </w:r>
    </w:p>
    <w:p w:rsidR="00140EA4" w:rsidRPr="00140EA4" w:rsidRDefault="00140EA4" w:rsidP="00140EA4">
      <w:pPr>
        <w:spacing w:before="120"/>
        <w:ind w:firstLine="709"/>
        <w:jc w:val="both"/>
        <w:rPr>
          <w:rFonts w:asciiTheme="minorHAnsi" w:eastAsia="Batang" w:hAnsiTheme="minorHAnsi" w:cs="Times New Roman"/>
          <w:sz w:val="22"/>
          <w:szCs w:val="22"/>
          <w:lang w:eastAsia="en-US"/>
        </w:rPr>
      </w:pPr>
      <w:r w:rsidRPr="00140EA4">
        <w:rPr>
          <w:rFonts w:asciiTheme="minorHAnsi" w:eastAsia="Batang" w:hAnsiTheme="minorHAnsi" w:cs="Times New Roman"/>
          <w:sz w:val="22"/>
          <w:szCs w:val="22"/>
          <w:lang w:eastAsia="en-US"/>
        </w:rPr>
        <w:t>Por el lado del comercio internacional, se promovió la diversificación de la matriz productiva para no enclaustrarse en la exportación de granos. Además de las relaciones con las potencias tradicionales, Argentina buscó aceitar la relación con una serie de nuevos actores que adquirieron dimensiones globales como los contenidos en el grupo BRICS (Brasil, Rusia, India, China y Sudáfrica) así como también otros países emergentes.</w:t>
      </w:r>
    </w:p>
    <w:p w:rsidR="00140EA4" w:rsidRPr="00140EA4" w:rsidRDefault="00140EA4" w:rsidP="00140EA4">
      <w:pPr>
        <w:spacing w:before="120"/>
        <w:ind w:firstLine="709"/>
        <w:jc w:val="both"/>
        <w:rPr>
          <w:rFonts w:asciiTheme="minorHAnsi" w:eastAsia="Batang" w:hAnsiTheme="minorHAnsi" w:cs="Times New Roman"/>
          <w:sz w:val="22"/>
          <w:szCs w:val="22"/>
          <w:lang w:eastAsia="en-US"/>
        </w:rPr>
      </w:pPr>
      <w:r w:rsidRPr="00140EA4">
        <w:rPr>
          <w:rFonts w:asciiTheme="minorHAnsi" w:eastAsia="Batang" w:hAnsiTheme="minorHAnsi" w:cs="Times New Roman"/>
          <w:sz w:val="22"/>
          <w:szCs w:val="22"/>
          <w:lang w:eastAsia="en-US"/>
        </w:rPr>
        <w:t xml:space="preserve">Desde esta visión, el Ministerio de Educación alienta a las universidades tanto a difundir su propuesta académica (carreras de grado y postgrado, cursos específicos, enseñanza del español, desarrollos tecnológicos, emprendimientos editoriales) como a realizar alianzas en el ámbito internacional </w:t>
      </w:r>
      <w:r w:rsidR="008D7B7A">
        <w:rPr>
          <w:rFonts w:asciiTheme="minorHAnsi" w:eastAsia="Batang" w:hAnsiTheme="minorHAnsi" w:cs="Times New Roman"/>
          <w:sz w:val="22"/>
          <w:szCs w:val="22"/>
          <w:lang w:eastAsia="en-US"/>
        </w:rPr>
        <w:t xml:space="preserve">que permitan desde </w:t>
      </w:r>
      <w:r w:rsidR="008D7B7A" w:rsidRPr="00140EA4">
        <w:rPr>
          <w:rFonts w:asciiTheme="minorHAnsi" w:eastAsia="Batang" w:hAnsiTheme="minorHAnsi" w:cs="Times New Roman"/>
          <w:sz w:val="22"/>
          <w:szCs w:val="22"/>
          <w:lang w:eastAsia="en-US"/>
        </w:rPr>
        <w:t>la cooperación académica</w:t>
      </w:r>
      <w:r w:rsidR="008D7B7A">
        <w:rPr>
          <w:rFonts w:asciiTheme="minorHAnsi" w:eastAsia="Batang" w:hAnsiTheme="minorHAnsi" w:cs="Times New Roman"/>
          <w:sz w:val="22"/>
          <w:szCs w:val="22"/>
          <w:lang w:eastAsia="en-US"/>
        </w:rPr>
        <w:t xml:space="preserve">hasta </w:t>
      </w:r>
      <w:r w:rsidRPr="00140EA4">
        <w:rPr>
          <w:rFonts w:asciiTheme="minorHAnsi" w:eastAsia="Batang" w:hAnsiTheme="minorHAnsi" w:cs="Times New Roman"/>
          <w:sz w:val="22"/>
          <w:szCs w:val="22"/>
          <w:lang w:eastAsia="en-US"/>
        </w:rPr>
        <w:t>el desarrollo de carreras binacionales</w:t>
      </w:r>
      <w:r w:rsidR="008D7B7A">
        <w:rPr>
          <w:rFonts w:asciiTheme="minorHAnsi" w:eastAsia="Batang" w:hAnsiTheme="minorHAnsi" w:cs="Times New Roman"/>
          <w:sz w:val="22"/>
          <w:szCs w:val="22"/>
          <w:lang w:eastAsia="en-US"/>
        </w:rPr>
        <w:t xml:space="preserve">, desde la movilidad académica hasta </w:t>
      </w:r>
      <w:r w:rsidRPr="00140EA4">
        <w:rPr>
          <w:rFonts w:asciiTheme="minorHAnsi" w:eastAsia="Batang" w:hAnsiTheme="minorHAnsi" w:cs="Times New Roman"/>
          <w:sz w:val="22"/>
          <w:szCs w:val="22"/>
          <w:lang w:eastAsia="en-US"/>
        </w:rPr>
        <w:t>inv</w:t>
      </w:r>
      <w:r w:rsidR="008D7B7A">
        <w:rPr>
          <w:rFonts w:asciiTheme="minorHAnsi" w:eastAsia="Batang" w:hAnsiTheme="minorHAnsi" w:cs="Times New Roman"/>
          <w:sz w:val="22"/>
          <w:szCs w:val="22"/>
          <w:lang w:eastAsia="en-US"/>
        </w:rPr>
        <w:t>estigaciones conjuntas.</w:t>
      </w:r>
    </w:p>
    <w:p w:rsidR="00140EA4" w:rsidRPr="00140EA4" w:rsidRDefault="007A1AE6" w:rsidP="00140EA4">
      <w:pPr>
        <w:spacing w:before="120"/>
        <w:ind w:firstLine="709"/>
        <w:jc w:val="both"/>
        <w:rPr>
          <w:rFonts w:asciiTheme="minorHAnsi" w:eastAsia="Batang" w:hAnsiTheme="minorHAnsi" w:cs="Times New Roman"/>
          <w:sz w:val="22"/>
          <w:szCs w:val="22"/>
          <w:lang w:eastAsia="en-US"/>
        </w:rPr>
      </w:pPr>
      <w:r>
        <w:rPr>
          <w:rFonts w:asciiTheme="minorHAnsi" w:eastAsia="Batang" w:hAnsiTheme="minorHAnsi" w:cs="Times New Roman"/>
          <w:sz w:val="22"/>
          <w:szCs w:val="22"/>
          <w:lang w:eastAsia="en-US"/>
        </w:rPr>
        <w:t>En tal perspectiva, desde el año 2006 el Programa de promoción de la Universidad Argentina sostiene la convocatoria a proyectos de redes internacionales</w:t>
      </w:r>
      <w:r w:rsidR="00140EA4" w:rsidRPr="00140EA4">
        <w:rPr>
          <w:rFonts w:asciiTheme="minorHAnsi" w:eastAsia="Batang" w:hAnsiTheme="minorHAnsi" w:cs="Times New Roman"/>
          <w:sz w:val="22"/>
          <w:szCs w:val="22"/>
          <w:lang w:eastAsia="en-US"/>
        </w:rPr>
        <w:t xml:space="preserve"> para consorcios de instituciones argentinas. Desd</w:t>
      </w:r>
      <w:r>
        <w:rPr>
          <w:rFonts w:asciiTheme="minorHAnsi" w:eastAsia="Batang" w:hAnsiTheme="minorHAnsi" w:cs="Times New Roman"/>
          <w:sz w:val="22"/>
          <w:szCs w:val="22"/>
          <w:lang w:eastAsia="en-US"/>
        </w:rPr>
        <w:t xml:space="preserve">e entonces se aprobaron más de </w:t>
      </w:r>
      <w:r w:rsidR="00140EA4" w:rsidRPr="00140EA4">
        <w:rPr>
          <w:rFonts w:asciiTheme="minorHAnsi" w:eastAsia="Batang" w:hAnsiTheme="minorHAnsi" w:cs="Times New Roman"/>
          <w:sz w:val="22"/>
          <w:szCs w:val="22"/>
          <w:lang w:eastAsia="en-US"/>
        </w:rPr>
        <w:t>5</w:t>
      </w:r>
      <w:r>
        <w:rPr>
          <w:rFonts w:asciiTheme="minorHAnsi" w:eastAsia="Batang" w:hAnsiTheme="minorHAnsi" w:cs="Times New Roman"/>
          <w:sz w:val="22"/>
          <w:szCs w:val="22"/>
          <w:lang w:eastAsia="en-US"/>
        </w:rPr>
        <w:t>0</w:t>
      </w:r>
      <w:r w:rsidR="00140EA4" w:rsidRPr="00140EA4">
        <w:rPr>
          <w:rFonts w:asciiTheme="minorHAnsi" w:eastAsia="Batang" w:hAnsiTheme="minorHAnsi" w:cs="Times New Roman"/>
          <w:sz w:val="22"/>
          <w:szCs w:val="22"/>
          <w:lang w:eastAsia="en-US"/>
        </w:rPr>
        <w:t xml:space="preserve">0 proyectos </w:t>
      </w:r>
      <w:r>
        <w:rPr>
          <w:rFonts w:asciiTheme="minorHAnsi" w:eastAsia="Batang" w:hAnsiTheme="minorHAnsi" w:cs="Times New Roman"/>
          <w:sz w:val="22"/>
          <w:szCs w:val="22"/>
          <w:lang w:eastAsia="en-US"/>
        </w:rPr>
        <w:t>que posibilitaron</w:t>
      </w:r>
      <w:r w:rsidR="00140EA4" w:rsidRPr="00140EA4">
        <w:rPr>
          <w:rFonts w:asciiTheme="minorHAnsi" w:eastAsia="Batang" w:hAnsiTheme="minorHAnsi" w:cs="Times New Roman"/>
          <w:sz w:val="22"/>
          <w:szCs w:val="22"/>
          <w:lang w:eastAsia="en-US"/>
        </w:rPr>
        <w:t xml:space="preserve"> numerosas visitas a países de América, Europa, Asia y África.</w:t>
      </w:r>
    </w:p>
    <w:p w:rsidR="00140EA4" w:rsidRPr="00140EA4" w:rsidRDefault="00140EA4" w:rsidP="00140EA4">
      <w:pPr>
        <w:spacing w:before="120"/>
        <w:ind w:firstLine="709"/>
        <w:jc w:val="both"/>
        <w:rPr>
          <w:rFonts w:asciiTheme="minorHAnsi" w:eastAsia="Batang" w:hAnsiTheme="minorHAnsi" w:cs="Times New Roman"/>
          <w:sz w:val="22"/>
          <w:szCs w:val="22"/>
          <w:lang w:eastAsia="en-US"/>
        </w:rPr>
      </w:pPr>
      <w:r w:rsidRPr="00140EA4">
        <w:rPr>
          <w:rFonts w:asciiTheme="minorHAnsi" w:eastAsia="Batang" w:hAnsiTheme="minorHAnsi" w:cs="Times New Roman"/>
          <w:sz w:val="22"/>
          <w:szCs w:val="22"/>
          <w:lang w:eastAsia="en-US"/>
        </w:rPr>
        <w:t xml:space="preserve">Por todo esto, con la convicción de se trata de un instrumento valioso y entendiendo que se hace necesario darle especificidad, el Programa de Promoción de </w:t>
      </w:r>
      <w:smartTag w:uri="urn:schemas-microsoft-com:office:smarttags" w:element="PersonName">
        <w:smartTagPr>
          <w:attr w:name="ProductID" w:val="la Universidad Argentina"/>
        </w:smartTagPr>
        <w:r w:rsidRPr="00140EA4">
          <w:rPr>
            <w:rFonts w:asciiTheme="minorHAnsi" w:eastAsia="Batang" w:hAnsiTheme="minorHAnsi" w:cs="Times New Roman"/>
            <w:sz w:val="22"/>
            <w:szCs w:val="22"/>
            <w:lang w:eastAsia="en-US"/>
          </w:rPr>
          <w:t>la Universidad Argentina</w:t>
        </w:r>
      </w:smartTag>
      <w:r w:rsidRPr="00140EA4">
        <w:rPr>
          <w:rFonts w:asciiTheme="minorHAnsi" w:eastAsia="Batang" w:hAnsiTheme="minorHAnsi" w:cs="Times New Roman"/>
          <w:sz w:val="22"/>
          <w:szCs w:val="22"/>
          <w:lang w:eastAsia="en-US"/>
        </w:rPr>
        <w:t xml:space="preserve"> realiza una nueva convocatoria a la presentación de </w:t>
      </w:r>
      <w:r w:rsidRPr="00140EA4">
        <w:rPr>
          <w:rFonts w:asciiTheme="minorHAnsi" w:eastAsia="Batang" w:hAnsiTheme="minorHAnsi" w:cs="Times New Roman"/>
          <w:bCs/>
          <w:sz w:val="22"/>
          <w:szCs w:val="22"/>
          <w:lang w:eastAsia="en-US"/>
        </w:rPr>
        <w:t>Proyectos de Misiones Universitarias al Extranjero, abierta a Universidades Nacionales y Privadas.</w:t>
      </w:r>
    </w:p>
    <w:p w:rsidR="00CC4EC0" w:rsidRDefault="00CC4EC0" w:rsidP="00807CAD">
      <w:pPr>
        <w:ind w:firstLine="709"/>
        <w:jc w:val="both"/>
        <w:rPr>
          <w:rFonts w:asciiTheme="minorHAnsi" w:hAnsiTheme="minorHAnsi" w:cs="Arial Narrow"/>
          <w:sz w:val="22"/>
          <w:szCs w:val="22"/>
        </w:rPr>
      </w:pPr>
    </w:p>
    <w:p w:rsidR="00F90CA5" w:rsidRDefault="00F90CA5" w:rsidP="00807CAD">
      <w:pPr>
        <w:ind w:firstLine="709"/>
        <w:jc w:val="both"/>
        <w:rPr>
          <w:rFonts w:asciiTheme="minorHAnsi" w:hAnsiTheme="minorHAnsi" w:cs="Arial Narrow"/>
          <w:sz w:val="22"/>
          <w:szCs w:val="22"/>
        </w:rPr>
      </w:pPr>
    </w:p>
    <w:p w:rsidR="00F90CA5" w:rsidRPr="00140EA4" w:rsidRDefault="00F90CA5" w:rsidP="00807CAD">
      <w:pPr>
        <w:ind w:firstLine="709"/>
        <w:jc w:val="both"/>
        <w:rPr>
          <w:rFonts w:asciiTheme="minorHAnsi" w:hAnsiTheme="minorHAnsi" w:cs="Arial Narrow"/>
          <w:sz w:val="22"/>
          <w:szCs w:val="22"/>
        </w:rPr>
      </w:pPr>
    </w:p>
    <w:p w:rsidR="00CC4EC0" w:rsidRPr="00140EA4" w:rsidRDefault="00CC4EC0" w:rsidP="00807CAD">
      <w:pPr>
        <w:pStyle w:val="Ttulo1"/>
        <w:rPr>
          <w:rFonts w:asciiTheme="minorHAnsi" w:hAnsiTheme="minorHAnsi" w:cs="Arial Narrow"/>
          <w:b/>
          <w:bCs/>
          <w:sz w:val="22"/>
          <w:szCs w:val="22"/>
        </w:rPr>
      </w:pPr>
      <w:r w:rsidRPr="00140EA4">
        <w:rPr>
          <w:rFonts w:asciiTheme="minorHAnsi" w:hAnsiTheme="minorHAnsi" w:cs="Arial Narrow"/>
          <w:b/>
          <w:bCs/>
          <w:sz w:val="22"/>
          <w:szCs w:val="22"/>
        </w:rPr>
        <w:lastRenderedPageBreak/>
        <w:t>Objetivos Generales</w:t>
      </w:r>
    </w:p>
    <w:p w:rsidR="00CC4EC0" w:rsidRPr="00140EA4" w:rsidRDefault="00CC4EC0" w:rsidP="00807CAD">
      <w:pPr>
        <w:pStyle w:val="Textoindependiente"/>
        <w:rPr>
          <w:rFonts w:asciiTheme="minorHAnsi" w:hAnsiTheme="minorHAnsi" w:cs="Arial Narrow"/>
          <w:sz w:val="22"/>
          <w:szCs w:val="22"/>
        </w:rPr>
      </w:pPr>
    </w:p>
    <w:p w:rsidR="00CC4EC0" w:rsidRPr="00140EA4" w:rsidRDefault="00CC4EC0" w:rsidP="00140EA4">
      <w:pPr>
        <w:numPr>
          <w:ilvl w:val="0"/>
          <w:numId w:val="2"/>
        </w:numPr>
        <w:tabs>
          <w:tab w:val="clear" w:pos="360"/>
          <w:tab w:val="num" w:pos="567"/>
        </w:tabs>
        <w:ind w:left="567" w:hanging="283"/>
        <w:jc w:val="both"/>
        <w:rPr>
          <w:rFonts w:asciiTheme="minorHAnsi" w:hAnsiTheme="minorHAnsi" w:cs="Arial Narrow"/>
          <w:sz w:val="22"/>
          <w:szCs w:val="22"/>
        </w:rPr>
      </w:pPr>
      <w:r w:rsidRPr="00140EA4">
        <w:rPr>
          <w:rFonts w:asciiTheme="minorHAnsi" w:hAnsiTheme="minorHAnsi" w:cs="Arial Narrow"/>
          <w:sz w:val="22"/>
          <w:szCs w:val="22"/>
        </w:rPr>
        <w:t>Promover la constitución y fortalecimiento de redes entre instituciones universitarias argentinas y extranjeras.</w:t>
      </w:r>
    </w:p>
    <w:p w:rsidR="00CC4EC0" w:rsidRPr="00140EA4" w:rsidRDefault="00CC4EC0" w:rsidP="00140EA4">
      <w:pPr>
        <w:numPr>
          <w:ilvl w:val="0"/>
          <w:numId w:val="2"/>
        </w:numPr>
        <w:tabs>
          <w:tab w:val="clear" w:pos="360"/>
          <w:tab w:val="num" w:pos="567"/>
        </w:tabs>
        <w:ind w:left="567" w:hanging="283"/>
        <w:jc w:val="both"/>
        <w:rPr>
          <w:rFonts w:asciiTheme="minorHAnsi" w:hAnsiTheme="minorHAnsi" w:cs="Arial Narrow"/>
          <w:sz w:val="22"/>
          <w:szCs w:val="22"/>
        </w:rPr>
      </w:pPr>
      <w:r w:rsidRPr="00140EA4">
        <w:rPr>
          <w:rFonts w:asciiTheme="minorHAnsi" w:hAnsiTheme="minorHAnsi" w:cs="Arial Narrow"/>
          <w:sz w:val="22"/>
          <w:szCs w:val="22"/>
        </w:rPr>
        <w:t>Facilitar el desarrollo y afianzamiento de actividades académicas en el contexto internacional y regional de cooperación.</w:t>
      </w:r>
    </w:p>
    <w:p w:rsidR="00CC4EC0" w:rsidRPr="00140EA4" w:rsidRDefault="00CC4EC0" w:rsidP="00140EA4">
      <w:pPr>
        <w:numPr>
          <w:ilvl w:val="0"/>
          <w:numId w:val="2"/>
        </w:numPr>
        <w:tabs>
          <w:tab w:val="clear" w:pos="360"/>
          <w:tab w:val="num" w:pos="567"/>
        </w:tabs>
        <w:ind w:left="567" w:hanging="283"/>
        <w:jc w:val="both"/>
        <w:rPr>
          <w:rFonts w:asciiTheme="minorHAnsi" w:hAnsiTheme="minorHAnsi" w:cs="Arial Narrow"/>
          <w:sz w:val="22"/>
          <w:szCs w:val="22"/>
        </w:rPr>
      </w:pPr>
      <w:r w:rsidRPr="00140EA4">
        <w:rPr>
          <w:rFonts w:asciiTheme="minorHAnsi" w:hAnsiTheme="minorHAnsi" w:cs="Arial Narrow"/>
          <w:sz w:val="22"/>
          <w:szCs w:val="22"/>
        </w:rPr>
        <w:t>Generar espacios de coordinación de políticas y estrategias de internacionalización para el sistema universitario en función de la estrategia de inserción internacional de nuestro país y apoyar el fortalecimiento de los espacios existentes.</w:t>
      </w:r>
    </w:p>
    <w:p w:rsidR="00CC4EC0" w:rsidRPr="00140EA4" w:rsidRDefault="00CC4EC0" w:rsidP="00140EA4">
      <w:pPr>
        <w:tabs>
          <w:tab w:val="num" w:pos="567"/>
        </w:tabs>
        <w:ind w:left="567" w:hanging="283"/>
        <w:jc w:val="both"/>
        <w:rPr>
          <w:rFonts w:asciiTheme="minorHAnsi" w:hAnsiTheme="minorHAnsi" w:cs="Arial Narrow"/>
          <w:sz w:val="22"/>
          <w:szCs w:val="22"/>
        </w:rPr>
      </w:pPr>
    </w:p>
    <w:p w:rsidR="00CC4EC0" w:rsidRPr="00140EA4" w:rsidRDefault="00CC4EC0" w:rsidP="00140EA4">
      <w:pPr>
        <w:pStyle w:val="Ttulo1"/>
        <w:tabs>
          <w:tab w:val="num" w:pos="567"/>
        </w:tabs>
        <w:ind w:left="567" w:hanging="283"/>
        <w:rPr>
          <w:rFonts w:asciiTheme="minorHAnsi" w:hAnsiTheme="minorHAnsi" w:cs="Arial Narrow"/>
          <w:b/>
          <w:bCs/>
          <w:sz w:val="22"/>
          <w:szCs w:val="22"/>
        </w:rPr>
      </w:pPr>
      <w:r w:rsidRPr="00140EA4">
        <w:rPr>
          <w:rFonts w:asciiTheme="minorHAnsi" w:hAnsiTheme="minorHAnsi" w:cs="Arial Narrow"/>
          <w:b/>
          <w:bCs/>
          <w:sz w:val="22"/>
          <w:szCs w:val="22"/>
        </w:rPr>
        <w:t>Objetivos Específicos</w:t>
      </w:r>
    </w:p>
    <w:p w:rsidR="00CC4EC0" w:rsidRPr="00140EA4" w:rsidRDefault="00CC4EC0" w:rsidP="00140EA4">
      <w:pPr>
        <w:tabs>
          <w:tab w:val="num" w:pos="567"/>
        </w:tabs>
        <w:ind w:left="567" w:hanging="283"/>
        <w:jc w:val="both"/>
        <w:rPr>
          <w:rFonts w:asciiTheme="minorHAnsi" w:hAnsiTheme="minorHAnsi" w:cs="Arial Narrow"/>
          <w:sz w:val="22"/>
          <w:szCs w:val="22"/>
        </w:rPr>
      </w:pPr>
    </w:p>
    <w:p w:rsidR="00CC4EC0" w:rsidRPr="00140EA4" w:rsidRDefault="00CC4EC0" w:rsidP="00140EA4">
      <w:pPr>
        <w:numPr>
          <w:ilvl w:val="0"/>
          <w:numId w:val="2"/>
        </w:numPr>
        <w:tabs>
          <w:tab w:val="clear" w:pos="360"/>
          <w:tab w:val="num" w:pos="567"/>
        </w:tabs>
        <w:ind w:left="567" w:hanging="283"/>
        <w:jc w:val="both"/>
        <w:rPr>
          <w:rFonts w:asciiTheme="minorHAnsi" w:hAnsiTheme="minorHAnsi" w:cs="Arial Narrow"/>
          <w:bCs/>
          <w:sz w:val="22"/>
          <w:szCs w:val="22"/>
        </w:rPr>
      </w:pPr>
      <w:r w:rsidRPr="00140EA4">
        <w:rPr>
          <w:rFonts w:asciiTheme="minorHAnsi" w:hAnsiTheme="minorHAnsi" w:cs="Arial Narrow"/>
          <w:sz w:val="22"/>
          <w:szCs w:val="22"/>
        </w:rPr>
        <w:t>Desarrollar y afianzar la movilidad internacional de estudiantes, docentes e investigadores con el objetivo de producir, transferir y/o adquirir conocimiento en aquellos campos académicos considerados estratégicos para nuestro país, específicamente en los vectores del desarrollo:alimentos</w:t>
      </w:r>
      <w:r w:rsidR="003619DB" w:rsidRPr="00140EA4">
        <w:rPr>
          <w:rFonts w:asciiTheme="minorHAnsi" w:hAnsiTheme="minorHAnsi" w:cs="Arial Narrow"/>
          <w:sz w:val="22"/>
          <w:szCs w:val="22"/>
        </w:rPr>
        <w:t xml:space="preserve"> y soberanía alimentaria;</w:t>
      </w:r>
      <w:r w:rsidRPr="00140EA4">
        <w:rPr>
          <w:rFonts w:asciiTheme="minorHAnsi" w:hAnsiTheme="minorHAnsi" w:cs="Arial Narrow"/>
          <w:sz w:val="22"/>
          <w:szCs w:val="22"/>
        </w:rPr>
        <w:t xml:space="preserve"> inno</w:t>
      </w:r>
      <w:r w:rsidR="003619DB" w:rsidRPr="00140EA4">
        <w:rPr>
          <w:rFonts w:asciiTheme="minorHAnsi" w:hAnsiTheme="minorHAnsi" w:cs="Arial Narrow"/>
          <w:sz w:val="22"/>
          <w:szCs w:val="22"/>
        </w:rPr>
        <w:t xml:space="preserve">vación tecnológica y productiva; </w:t>
      </w:r>
      <w:r w:rsidRPr="00140EA4">
        <w:rPr>
          <w:rFonts w:asciiTheme="minorHAnsi" w:hAnsiTheme="minorHAnsi" w:cs="Arial Narrow"/>
          <w:bCs/>
          <w:sz w:val="22"/>
          <w:szCs w:val="22"/>
        </w:rPr>
        <w:t>energía y minería</w:t>
      </w:r>
      <w:r w:rsidRPr="00140EA4">
        <w:rPr>
          <w:rFonts w:asciiTheme="minorHAnsi" w:hAnsiTheme="minorHAnsi" w:cs="Arial Narrow"/>
          <w:sz w:val="22"/>
          <w:szCs w:val="22"/>
        </w:rPr>
        <w:t xml:space="preserve">; </w:t>
      </w:r>
      <w:r w:rsidRPr="00140EA4">
        <w:rPr>
          <w:rFonts w:asciiTheme="minorHAnsi" w:hAnsiTheme="minorHAnsi" w:cs="Arial Narrow"/>
          <w:bCs/>
          <w:sz w:val="22"/>
          <w:szCs w:val="22"/>
        </w:rPr>
        <w:t>transporte, lo</w:t>
      </w:r>
      <w:r w:rsidR="00516B98" w:rsidRPr="00140EA4">
        <w:rPr>
          <w:rFonts w:asciiTheme="minorHAnsi" w:hAnsiTheme="minorHAnsi" w:cs="Arial Narrow"/>
          <w:bCs/>
          <w:sz w:val="22"/>
          <w:szCs w:val="22"/>
        </w:rPr>
        <w:t>gística y  vías de comunicación</w:t>
      </w:r>
      <w:r w:rsidRPr="00140EA4">
        <w:rPr>
          <w:rFonts w:asciiTheme="minorHAnsi" w:hAnsiTheme="minorHAnsi" w:cs="Arial Narrow"/>
          <w:sz w:val="22"/>
          <w:szCs w:val="22"/>
        </w:rPr>
        <w:t>.</w:t>
      </w:r>
    </w:p>
    <w:p w:rsidR="00CC4EC0" w:rsidRPr="00140EA4" w:rsidRDefault="00CC4EC0" w:rsidP="00140EA4">
      <w:pPr>
        <w:numPr>
          <w:ilvl w:val="0"/>
          <w:numId w:val="2"/>
        </w:numPr>
        <w:tabs>
          <w:tab w:val="clear" w:pos="360"/>
          <w:tab w:val="num" w:pos="567"/>
        </w:tabs>
        <w:ind w:left="567" w:hanging="283"/>
        <w:jc w:val="both"/>
        <w:rPr>
          <w:rFonts w:asciiTheme="minorHAnsi" w:hAnsiTheme="minorHAnsi" w:cs="Arial Narrow"/>
          <w:sz w:val="22"/>
          <w:szCs w:val="22"/>
        </w:rPr>
      </w:pPr>
      <w:r w:rsidRPr="00140EA4">
        <w:rPr>
          <w:rFonts w:asciiTheme="minorHAnsi" w:hAnsiTheme="minorHAnsi" w:cs="Arial Narrow"/>
          <w:sz w:val="22"/>
          <w:szCs w:val="22"/>
        </w:rPr>
        <w:t>Alentar la profundización de los lazos académicos con el exterior y particularmente con los países definidos como prioritarios para nuestro país. En este sentido, la primera prioridad geográfica la constituyen los países de América Latina y el Caribe y los países emergentes de los continentes africanos y asiáticos.</w:t>
      </w:r>
    </w:p>
    <w:p w:rsidR="00CC4EC0" w:rsidRPr="00140EA4" w:rsidRDefault="00CC4EC0" w:rsidP="00140EA4">
      <w:pPr>
        <w:tabs>
          <w:tab w:val="num" w:pos="567"/>
        </w:tabs>
        <w:ind w:left="567" w:hanging="283"/>
        <w:jc w:val="both"/>
        <w:rPr>
          <w:rFonts w:asciiTheme="minorHAnsi" w:hAnsiTheme="minorHAnsi" w:cs="Arial Narrow"/>
          <w:sz w:val="22"/>
          <w:szCs w:val="22"/>
        </w:rPr>
      </w:pPr>
    </w:p>
    <w:p w:rsidR="00CC4EC0" w:rsidRPr="00140EA4" w:rsidRDefault="00CC4EC0" w:rsidP="00807CAD">
      <w:pPr>
        <w:pStyle w:val="Ttulo1"/>
        <w:rPr>
          <w:rFonts w:asciiTheme="minorHAnsi" w:hAnsiTheme="minorHAnsi" w:cs="Arial Narrow"/>
          <w:b/>
          <w:bCs/>
          <w:sz w:val="22"/>
          <w:szCs w:val="22"/>
        </w:rPr>
      </w:pPr>
      <w:r w:rsidRPr="00140EA4">
        <w:rPr>
          <w:rFonts w:asciiTheme="minorHAnsi" w:hAnsiTheme="minorHAnsi" w:cs="Arial Narrow"/>
          <w:b/>
          <w:bCs/>
          <w:sz w:val="22"/>
          <w:szCs w:val="22"/>
        </w:rPr>
        <w:t>Características de las Presentaciones</w:t>
      </w:r>
    </w:p>
    <w:p w:rsidR="00CC4EC0" w:rsidRPr="00140EA4" w:rsidRDefault="00CC4EC0" w:rsidP="00807CAD">
      <w:pPr>
        <w:pStyle w:val="Textoindependiente"/>
        <w:rPr>
          <w:rFonts w:asciiTheme="minorHAnsi" w:hAnsiTheme="minorHAnsi"/>
          <w:sz w:val="22"/>
          <w:szCs w:val="22"/>
        </w:rPr>
      </w:pPr>
    </w:p>
    <w:p w:rsidR="00CC4EC0" w:rsidRPr="00140EA4" w:rsidRDefault="00CC4EC0" w:rsidP="00807CAD">
      <w:pPr>
        <w:ind w:firstLine="720"/>
        <w:jc w:val="both"/>
        <w:rPr>
          <w:rFonts w:asciiTheme="minorHAnsi" w:hAnsiTheme="minorHAnsi" w:cs="Arial Narrow"/>
          <w:sz w:val="22"/>
          <w:szCs w:val="22"/>
        </w:rPr>
      </w:pPr>
      <w:r w:rsidRPr="00140EA4">
        <w:rPr>
          <w:rFonts w:asciiTheme="minorHAnsi" w:hAnsiTheme="minorHAnsi" w:cs="Arial Narrow"/>
          <w:sz w:val="22"/>
          <w:szCs w:val="22"/>
        </w:rPr>
        <w:t>Las Instituciones Universitarias Argentinas podrán presentar Proyectos de Fortalecimiento o Desarrollo de Redes Interuniversitarias que deberán atender las siguientes características:</w:t>
      </w:r>
    </w:p>
    <w:p w:rsidR="00CC4EC0" w:rsidRPr="00140EA4" w:rsidRDefault="00CC4EC0">
      <w:pPr>
        <w:jc w:val="both"/>
        <w:rPr>
          <w:rFonts w:asciiTheme="minorHAnsi" w:hAnsiTheme="minorHAnsi" w:cs="Arial Narrow"/>
          <w:sz w:val="22"/>
          <w:szCs w:val="22"/>
        </w:rPr>
      </w:pPr>
    </w:p>
    <w:p w:rsidR="00CC4EC0" w:rsidRPr="00140EA4" w:rsidRDefault="00CC4EC0" w:rsidP="001021B8">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 xml:space="preserve">Un proyecto de Red estará conformado por al menos TRES (3) Instituciones Universitarias </w:t>
      </w:r>
      <w:r w:rsidR="003619DB" w:rsidRPr="00140EA4">
        <w:rPr>
          <w:rFonts w:asciiTheme="minorHAnsi" w:hAnsiTheme="minorHAnsi" w:cs="Arial Narrow"/>
          <w:sz w:val="22"/>
          <w:szCs w:val="22"/>
        </w:rPr>
        <w:t xml:space="preserve">de las cuales, </w:t>
      </w:r>
      <w:r w:rsidRPr="00140EA4">
        <w:rPr>
          <w:rFonts w:asciiTheme="minorHAnsi" w:hAnsiTheme="minorHAnsi" w:cs="Arial Narrow"/>
          <w:sz w:val="22"/>
          <w:szCs w:val="22"/>
        </w:rPr>
        <w:t>al menos DOS (2) deben ser argentinas</w:t>
      </w:r>
      <w:r w:rsidR="003619DB" w:rsidRPr="00140EA4">
        <w:rPr>
          <w:rFonts w:asciiTheme="minorHAnsi" w:hAnsiTheme="minorHAnsi" w:cs="Arial Narrow"/>
          <w:sz w:val="22"/>
          <w:szCs w:val="22"/>
        </w:rPr>
        <w:t xml:space="preserve"> y UNA (1) extranjera</w:t>
      </w:r>
      <w:r w:rsidRPr="00140EA4">
        <w:rPr>
          <w:rFonts w:asciiTheme="minorHAnsi" w:hAnsiTheme="minorHAnsi" w:cs="Arial Narrow"/>
          <w:sz w:val="22"/>
          <w:szCs w:val="22"/>
        </w:rPr>
        <w:t>.</w:t>
      </w:r>
    </w:p>
    <w:p w:rsidR="00CC4EC0" w:rsidRPr="00140EA4" w:rsidRDefault="00CC4EC0" w:rsidP="007B4030">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Para la presente convocatoria podrán presentarse como Responsables de Proyecto: Secretario/a o Director/a de Oficina de Relaciones Internacionales o equivalente, Director/a de carrera / Departamento /Instituto, Titular de Cátedra, Jefe de Trabajos Prácticos, Directores de equipos de investigación</w:t>
      </w:r>
    </w:p>
    <w:p w:rsidR="00CC4EC0" w:rsidRPr="00140EA4" w:rsidRDefault="00CC4EC0" w:rsidP="007B4030">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 xml:space="preserve">Los objetivos particulares deberán ser claros y explícitos, orientándose al  intercambio y la movilidad de docentes y estudiantes, el desarrollo compartido de programas o parte de programas de formación de grado o posgrado, iniciativas destinadas a la convergencia y reconocimiento de estudios, proyectos conjuntos de investigación y desarrollo, así como otras actividades académicas orientadas al fortalecimiento de relaciones interinstitucionales en el ámbito internacional, ajustándose a los objetivos específicos de la presente Convocatoria. En todos los casos se debe garantizar la participación activa de todas las instituciones que conforman la red en las actividades del Proyecto. </w:t>
      </w: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En el caso de que la red propuesta desarrolle actividades o programas de investigación, los gastos elegibles noincluirán equipamientos ni insumos propios de la actividad investigativa (drogas, bibliografía, materiales de experimentación, etc.) sino aquellos vinculados a la movilidad de los miembros y publicación de resultados.</w:t>
      </w:r>
    </w:p>
    <w:p w:rsidR="00CC4EC0" w:rsidRPr="00140EA4" w:rsidRDefault="00CC4EC0" w:rsidP="00807CAD">
      <w:pPr>
        <w:ind w:left="780"/>
        <w:jc w:val="both"/>
        <w:rPr>
          <w:rFonts w:asciiTheme="minorHAnsi" w:hAnsiTheme="minorHAnsi" w:cs="Arial Narrow"/>
          <w:sz w:val="22"/>
          <w:szCs w:val="22"/>
        </w:rPr>
      </w:pP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lastRenderedPageBreak/>
        <w:t>La red deberá incluir una masa crítica de personal y áreas involucradas en cada institución participante, garantizando razonablemente que los acuerdos no se traduzcan en planes inasibles ni se circunscriban a un mero interés individual.</w:t>
      </w: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 xml:space="preserve">El compromiso de participación de las instituciones extranjeras deberá acompañar </w:t>
      </w:r>
      <w:r w:rsidR="004B594A" w:rsidRPr="00140EA4">
        <w:rPr>
          <w:rFonts w:asciiTheme="minorHAnsi" w:hAnsiTheme="minorHAnsi" w:cs="Arial Narrow"/>
          <w:sz w:val="22"/>
          <w:szCs w:val="22"/>
        </w:rPr>
        <w:t xml:space="preserve">la presentación del </w:t>
      </w:r>
      <w:r w:rsidRPr="00140EA4">
        <w:rPr>
          <w:rFonts w:asciiTheme="minorHAnsi" w:hAnsiTheme="minorHAnsi" w:cs="Arial Narrow"/>
          <w:sz w:val="22"/>
          <w:szCs w:val="22"/>
        </w:rPr>
        <w:t xml:space="preserve">Proyecto </w:t>
      </w:r>
      <w:r w:rsidR="004B594A" w:rsidRPr="00140EA4">
        <w:rPr>
          <w:rFonts w:asciiTheme="minorHAnsi" w:hAnsiTheme="minorHAnsi" w:cs="Arial Narrow"/>
          <w:sz w:val="22"/>
          <w:szCs w:val="22"/>
        </w:rPr>
        <w:t>en papel</w:t>
      </w:r>
      <w:r w:rsidRPr="00140EA4">
        <w:rPr>
          <w:rFonts w:asciiTheme="minorHAnsi" w:hAnsiTheme="minorHAnsi" w:cs="Arial Narrow"/>
          <w:sz w:val="22"/>
          <w:szCs w:val="22"/>
        </w:rPr>
        <w:t>. E</w:t>
      </w:r>
      <w:r w:rsidR="004B594A" w:rsidRPr="00140EA4">
        <w:rPr>
          <w:rFonts w:asciiTheme="minorHAnsi" w:hAnsiTheme="minorHAnsi" w:cs="Arial Narrow"/>
          <w:sz w:val="22"/>
          <w:szCs w:val="22"/>
        </w:rPr>
        <w:t xml:space="preserve">l mismo puede ser firmado por </w:t>
      </w:r>
      <w:r w:rsidR="00782A3E" w:rsidRPr="00140EA4">
        <w:rPr>
          <w:rFonts w:asciiTheme="minorHAnsi" w:hAnsiTheme="minorHAnsi" w:cs="Arial Narrow"/>
          <w:sz w:val="22"/>
          <w:szCs w:val="22"/>
        </w:rPr>
        <w:t xml:space="preserve">autoridades universitarias como </w:t>
      </w:r>
      <w:r w:rsidR="004B594A" w:rsidRPr="00140EA4">
        <w:rPr>
          <w:rFonts w:asciiTheme="minorHAnsi" w:hAnsiTheme="minorHAnsi" w:cs="Arial Narrow"/>
          <w:sz w:val="22"/>
          <w:szCs w:val="22"/>
        </w:rPr>
        <w:t>Rector</w:t>
      </w:r>
      <w:r w:rsidR="00F74612" w:rsidRPr="00140EA4">
        <w:rPr>
          <w:rFonts w:asciiTheme="minorHAnsi" w:hAnsiTheme="minorHAnsi" w:cs="Arial Narrow"/>
          <w:sz w:val="22"/>
          <w:szCs w:val="22"/>
        </w:rPr>
        <w:t>/a</w:t>
      </w:r>
      <w:r w:rsidR="004B594A" w:rsidRPr="00140EA4">
        <w:rPr>
          <w:rFonts w:asciiTheme="minorHAnsi" w:hAnsiTheme="minorHAnsi" w:cs="Arial Narrow"/>
          <w:sz w:val="22"/>
          <w:szCs w:val="22"/>
        </w:rPr>
        <w:t>, Decano</w:t>
      </w:r>
      <w:r w:rsidR="00F74612" w:rsidRPr="00140EA4">
        <w:rPr>
          <w:rFonts w:asciiTheme="minorHAnsi" w:hAnsiTheme="minorHAnsi" w:cs="Arial Narrow"/>
          <w:sz w:val="22"/>
          <w:szCs w:val="22"/>
        </w:rPr>
        <w:t>/a</w:t>
      </w:r>
      <w:r w:rsidR="004B594A" w:rsidRPr="00140EA4">
        <w:rPr>
          <w:rFonts w:asciiTheme="minorHAnsi" w:hAnsiTheme="minorHAnsi" w:cs="Arial Narrow"/>
          <w:sz w:val="22"/>
          <w:szCs w:val="22"/>
        </w:rPr>
        <w:t xml:space="preserve"> de Facultad, </w:t>
      </w:r>
      <w:r w:rsidR="00782A3E" w:rsidRPr="00140EA4">
        <w:rPr>
          <w:rFonts w:asciiTheme="minorHAnsi" w:hAnsiTheme="minorHAnsi" w:cs="Arial Narrow"/>
          <w:sz w:val="22"/>
          <w:szCs w:val="22"/>
        </w:rPr>
        <w:t>Director</w:t>
      </w:r>
      <w:r w:rsidR="00F74612" w:rsidRPr="00140EA4">
        <w:rPr>
          <w:rFonts w:asciiTheme="minorHAnsi" w:hAnsiTheme="minorHAnsi" w:cs="Arial Narrow"/>
          <w:sz w:val="22"/>
          <w:szCs w:val="22"/>
        </w:rPr>
        <w:t>/a</w:t>
      </w:r>
      <w:r w:rsidR="00782A3E" w:rsidRPr="00140EA4">
        <w:rPr>
          <w:rFonts w:asciiTheme="minorHAnsi" w:hAnsiTheme="minorHAnsi" w:cs="Arial Narrow"/>
          <w:sz w:val="22"/>
          <w:szCs w:val="22"/>
        </w:rPr>
        <w:t xml:space="preserve"> de Instituto o Director</w:t>
      </w:r>
      <w:r w:rsidR="00F74612" w:rsidRPr="00140EA4">
        <w:rPr>
          <w:rFonts w:asciiTheme="minorHAnsi" w:hAnsiTheme="minorHAnsi" w:cs="Arial Narrow"/>
          <w:sz w:val="22"/>
          <w:szCs w:val="22"/>
        </w:rPr>
        <w:t>/a</w:t>
      </w:r>
      <w:r w:rsidR="00782A3E" w:rsidRPr="00140EA4">
        <w:rPr>
          <w:rFonts w:asciiTheme="minorHAnsi" w:hAnsiTheme="minorHAnsi" w:cs="Arial Narrow"/>
          <w:sz w:val="22"/>
          <w:szCs w:val="22"/>
        </w:rPr>
        <w:t xml:space="preserve"> de Carrera y puede ser </w:t>
      </w:r>
      <w:r w:rsidR="00744797" w:rsidRPr="00140EA4">
        <w:rPr>
          <w:rFonts w:asciiTheme="minorHAnsi" w:hAnsiTheme="minorHAnsi" w:cs="Arial Narrow"/>
          <w:sz w:val="22"/>
          <w:szCs w:val="22"/>
        </w:rPr>
        <w:t>recibido en papel o digitalizado.</w:t>
      </w: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La red deberá establecer en el Proyecto los mecanismos de monitoreo y evaluación de procesos y resultados.</w:t>
      </w: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En el caso en que, como producto de la actividad de la Red, se produzcan materiales editados (en cualquier soporte) deberá figurar el logo y el nombre del MINISTERIO DE EDUCACIÓN, en la tapa o contratapa.</w:t>
      </w: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En el caso de publicaciones en papel se deberán enviar TRES (3) ejemplares al PROGRAMA DE PROMOCIÓN DE LA UNIVERSIDAD ARGENTINA. En el caso de publicaciones electrónicas se deberá informar al Programa la dirección del sitio web en que se alojan.</w:t>
      </w: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 xml:space="preserve">Se podrán presentar a esta Convocatoria tanto </w:t>
      </w:r>
      <w:r w:rsidR="003D42CE" w:rsidRPr="00140EA4">
        <w:rPr>
          <w:rFonts w:asciiTheme="minorHAnsi" w:hAnsiTheme="minorHAnsi" w:cs="Arial Narrow"/>
          <w:bCs/>
          <w:sz w:val="22"/>
          <w:szCs w:val="22"/>
        </w:rPr>
        <w:t>redes nuevas</w:t>
      </w:r>
      <w:r w:rsidRPr="00140EA4">
        <w:rPr>
          <w:rFonts w:asciiTheme="minorHAnsi" w:hAnsiTheme="minorHAnsi" w:cs="Arial Narrow"/>
          <w:sz w:val="22"/>
          <w:szCs w:val="22"/>
        </w:rPr>
        <w:t xml:space="preserve">como </w:t>
      </w:r>
      <w:r w:rsidR="003D42CE" w:rsidRPr="00140EA4">
        <w:rPr>
          <w:rFonts w:asciiTheme="minorHAnsi" w:hAnsiTheme="minorHAnsi" w:cs="Arial Narrow"/>
          <w:bCs/>
          <w:sz w:val="22"/>
          <w:szCs w:val="22"/>
        </w:rPr>
        <w:t>redes consolidadas</w:t>
      </w:r>
      <w:r w:rsidRPr="00140EA4">
        <w:rPr>
          <w:rFonts w:asciiTheme="minorHAnsi" w:hAnsiTheme="minorHAnsi" w:cs="Arial Narrow"/>
          <w:sz w:val="22"/>
          <w:szCs w:val="22"/>
        </w:rPr>
        <w:t>en igualdad de condiciones</w:t>
      </w:r>
      <w:r w:rsidRPr="00140EA4">
        <w:rPr>
          <w:rFonts w:asciiTheme="minorHAnsi" w:hAnsiTheme="minorHAnsi" w:cs="Arial Narrow"/>
          <w:b/>
          <w:bCs/>
          <w:sz w:val="22"/>
          <w:szCs w:val="22"/>
        </w:rPr>
        <w:t>.</w:t>
      </w:r>
    </w:p>
    <w:p w:rsidR="00CC4EC0" w:rsidRPr="00140EA4" w:rsidRDefault="00CC4EC0" w:rsidP="00807CAD">
      <w:pPr>
        <w:numPr>
          <w:ilvl w:val="0"/>
          <w:numId w:val="3"/>
        </w:numPr>
        <w:tabs>
          <w:tab w:val="clear" w:pos="360"/>
          <w:tab w:val="num" w:pos="780"/>
        </w:tabs>
        <w:ind w:left="780"/>
        <w:jc w:val="both"/>
        <w:rPr>
          <w:rFonts w:asciiTheme="minorHAnsi" w:hAnsiTheme="minorHAnsi" w:cs="Arial Narrow"/>
          <w:sz w:val="22"/>
          <w:szCs w:val="22"/>
        </w:rPr>
      </w:pPr>
      <w:r w:rsidRPr="00140EA4">
        <w:rPr>
          <w:rFonts w:asciiTheme="minorHAnsi" w:hAnsiTheme="minorHAnsi" w:cs="Arial Narrow"/>
          <w:sz w:val="22"/>
          <w:szCs w:val="22"/>
        </w:rPr>
        <w:t xml:space="preserve">Cada Universidad deberá presentar </w:t>
      </w:r>
      <w:r w:rsidRPr="00140EA4">
        <w:rPr>
          <w:rFonts w:asciiTheme="minorHAnsi" w:hAnsiTheme="minorHAnsi" w:cs="Arial Narrow"/>
          <w:sz w:val="22"/>
          <w:szCs w:val="22"/>
          <w:u w:val="single"/>
        </w:rPr>
        <w:t>en una sola entrega unificada</w:t>
      </w:r>
      <w:r w:rsidRPr="00140EA4">
        <w:rPr>
          <w:rFonts w:asciiTheme="minorHAnsi" w:hAnsiTheme="minorHAnsi" w:cs="Arial Narrow"/>
          <w:sz w:val="22"/>
          <w:szCs w:val="22"/>
        </w:rPr>
        <w:t xml:space="preserve"> todos los proyectos dirigidos por la institución, a través de su área de Relaciones Internacionales. </w:t>
      </w:r>
    </w:p>
    <w:p w:rsidR="00CC4EC0" w:rsidRPr="00140EA4" w:rsidRDefault="00CC4EC0" w:rsidP="00D40329">
      <w:pPr>
        <w:jc w:val="both"/>
        <w:rPr>
          <w:rFonts w:asciiTheme="minorHAnsi" w:hAnsiTheme="minorHAnsi" w:cs="Arial Narrow"/>
          <w:sz w:val="22"/>
          <w:szCs w:val="22"/>
        </w:rPr>
      </w:pPr>
    </w:p>
    <w:p w:rsidR="00CC4EC0" w:rsidRPr="00140EA4" w:rsidRDefault="00CC4EC0" w:rsidP="00807CAD">
      <w:pPr>
        <w:jc w:val="both"/>
        <w:rPr>
          <w:rFonts w:asciiTheme="minorHAnsi" w:hAnsiTheme="minorHAnsi" w:cs="Arial Narrow"/>
          <w:sz w:val="22"/>
          <w:szCs w:val="22"/>
        </w:rPr>
      </w:pPr>
      <w:r w:rsidRPr="00140EA4">
        <w:rPr>
          <w:rFonts w:asciiTheme="minorHAnsi" w:hAnsiTheme="minorHAnsi" w:cs="Arial Narrow"/>
          <w:sz w:val="22"/>
          <w:szCs w:val="22"/>
        </w:rPr>
        <w:t>Las presentaciones deberán incluir los siguientes aspectos:</w:t>
      </w:r>
    </w:p>
    <w:p w:rsidR="00CC4EC0" w:rsidRPr="00140EA4" w:rsidRDefault="00CC4EC0" w:rsidP="00807CAD">
      <w:pPr>
        <w:numPr>
          <w:ilvl w:val="0"/>
          <w:numId w:val="4"/>
        </w:numPr>
        <w:jc w:val="both"/>
        <w:rPr>
          <w:rFonts w:asciiTheme="minorHAnsi" w:hAnsiTheme="minorHAnsi" w:cs="Arial Narrow"/>
          <w:sz w:val="22"/>
          <w:szCs w:val="22"/>
        </w:rPr>
      </w:pPr>
      <w:r w:rsidRPr="00140EA4">
        <w:rPr>
          <w:rFonts w:asciiTheme="minorHAnsi" w:hAnsiTheme="minorHAnsi" w:cs="Arial Narrow"/>
          <w:sz w:val="22"/>
          <w:szCs w:val="22"/>
        </w:rPr>
        <w:t>Instituciones integrantes de la red</w:t>
      </w:r>
    </w:p>
    <w:p w:rsidR="00CC4EC0" w:rsidRPr="00140EA4" w:rsidRDefault="00CC4EC0" w:rsidP="00807CAD">
      <w:pPr>
        <w:numPr>
          <w:ilvl w:val="0"/>
          <w:numId w:val="4"/>
        </w:numPr>
        <w:jc w:val="both"/>
        <w:rPr>
          <w:rFonts w:asciiTheme="minorHAnsi" w:hAnsiTheme="minorHAnsi" w:cs="Arial Narrow"/>
          <w:sz w:val="22"/>
          <w:szCs w:val="22"/>
        </w:rPr>
      </w:pPr>
      <w:r w:rsidRPr="00140EA4">
        <w:rPr>
          <w:rFonts w:asciiTheme="minorHAnsi" w:hAnsiTheme="minorHAnsi" w:cs="Arial Narrow"/>
          <w:sz w:val="22"/>
          <w:szCs w:val="22"/>
        </w:rPr>
        <w:t xml:space="preserve">Análisis diagnóstico de su desarrollo en los últimos años (para las redes en desarrollo), o síntesis diagnóstica de la trayectoria de las  instituciones participantes en las temáticas de la Red y pertinencia de los acuerdos propuestos (para las redes en proceso de constitución). </w:t>
      </w:r>
    </w:p>
    <w:p w:rsidR="00CC4EC0" w:rsidRPr="00140EA4" w:rsidRDefault="00CC4EC0" w:rsidP="00807CAD">
      <w:pPr>
        <w:numPr>
          <w:ilvl w:val="0"/>
          <w:numId w:val="4"/>
        </w:numPr>
        <w:jc w:val="both"/>
        <w:rPr>
          <w:rFonts w:asciiTheme="minorHAnsi" w:hAnsiTheme="minorHAnsi" w:cs="Arial Narrow"/>
          <w:sz w:val="22"/>
          <w:szCs w:val="22"/>
        </w:rPr>
      </w:pPr>
      <w:r w:rsidRPr="00140EA4">
        <w:rPr>
          <w:rFonts w:asciiTheme="minorHAnsi" w:hAnsiTheme="minorHAnsi" w:cs="Arial Narrow"/>
          <w:sz w:val="22"/>
          <w:szCs w:val="22"/>
        </w:rPr>
        <w:t>Objetivos y justificación de las actividades en el marco del Plan de Desarrollo de las Relaciones Internacionales de las universidades argentinas participantes o documentos oficiales equivalentes</w:t>
      </w:r>
    </w:p>
    <w:p w:rsidR="00CC4EC0" w:rsidRPr="00140EA4" w:rsidRDefault="00CC4EC0" w:rsidP="00807CAD">
      <w:pPr>
        <w:numPr>
          <w:ilvl w:val="0"/>
          <w:numId w:val="4"/>
        </w:numPr>
        <w:jc w:val="both"/>
        <w:rPr>
          <w:rFonts w:asciiTheme="minorHAnsi" w:hAnsiTheme="minorHAnsi" w:cs="Arial Narrow"/>
          <w:sz w:val="22"/>
          <w:szCs w:val="22"/>
        </w:rPr>
      </w:pPr>
      <w:r w:rsidRPr="00140EA4">
        <w:rPr>
          <w:rFonts w:asciiTheme="minorHAnsi" w:hAnsiTheme="minorHAnsi" w:cs="Arial Narrow"/>
          <w:sz w:val="22"/>
          <w:szCs w:val="22"/>
        </w:rPr>
        <w:t>Plan de actividades previsto en</w:t>
      </w:r>
      <w:r w:rsidR="00A67D82">
        <w:rPr>
          <w:rFonts w:asciiTheme="minorHAnsi" w:hAnsiTheme="minorHAnsi" w:cs="Arial Narrow"/>
          <w:sz w:val="22"/>
          <w:szCs w:val="22"/>
        </w:rPr>
        <w:t>tre el 1° de febrero de 2016</w:t>
      </w:r>
      <w:r w:rsidRPr="00140EA4">
        <w:rPr>
          <w:rFonts w:asciiTheme="minorHAnsi" w:hAnsiTheme="minorHAnsi" w:cs="Arial Narrow"/>
          <w:sz w:val="22"/>
          <w:szCs w:val="22"/>
        </w:rPr>
        <w:t xml:space="preserve"> y el 30 de diciembre de </w:t>
      </w:r>
      <w:r w:rsidR="00A67D82">
        <w:rPr>
          <w:rFonts w:asciiTheme="minorHAnsi" w:hAnsiTheme="minorHAnsi" w:cs="Arial Narrow"/>
          <w:sz w:val="22"/>
          <w:szCs w:val="22"/>
        </w:rPr>
        <w:t>2016</w:t>
      </w:r>
      <w:r w:rsidRPr="00140EA4">
        <w:rPr>
          <w:rFonts w:asciiTheme="minorHAnsi" w:hAnsiTheme="minorHAnsi" w:cs="Arial Narrow"/>
          <w:sz w:val="22"/>
          <w:szCs w:val="22"/>
        </w:rPr>
        <w:t>.</w:t>
      </w:r>
    </w:p>
    <w:p w:rsidR="00CC4EC0" w:rsidRPr="00140EA4" w:rsidRDefault="00CC4EC0" w:rsidP="00807CAD">
      <w:pPr>
        <w:jc w:val="both"/>
        <w:rPr>
          <w:rFonts w:asciiTheme="minorHAnsi" w:hAnsiTheme="minorHAnsi" w:cs="Arial Narrow"/>
          <w:sz w:val="22"/>
          <w:szCs w:val="22"/>
        </w:rPr>
      </w:pPr>
    </w:p>
    <w:p w:rsidR="00CC4EC0" w:rsidRPr="00140EA4" w:rsidRDefault="00CC4EC0" w:rsidP="00807CAD">
      <w:pPr>
        <w:ind w:firstLine="720"/>
        <w:jc w:val="both"/>
        <w:rPr>
          <w:rFonts w:asciiTheme="minorHAnsi" w:hAnsiTheme="minorHAnsi" w:cs="Arial Narrow"/>
          <w:sz w:val="22"/>
          <w:szCs w:val="22"/>
        </w:rPr>
      </w:pPr>
      <w:r w:rsidRPr="00140EA4">
        <w:rPr>
          <w:rFonts w:asciiTheme="minorHAnsi" w:hAnsiTheme="minorHAnsi" w:cs="Arial Narrow"/>
          <w:sz w:val="22"/>
          <w:szCs w:val="22"/>
        </w:rPr>
        <w:t xml:space="preserve">La presentación deberá hacerse en el Formulario adjunto, el cual será firmado por los Rectores o Presidentes  de las Instituciones Universitarias Argentinas participantes. </w:t>
      </w:r>
    </w:p>
    <w:p w:rsidR="00CC4EC0" w:rsidRPr="00140EA4" w:rsidRDefault="00CC4EC0" w:rsidP="00807CAD">
      <w:pPr>
        <w:ind w:firstLine="708"/>
        <w:jc w:val="both"/>
        <w:rPr>
          <w:rFonts w:asciiTheme="minorHAnsi" w:hAnsiTheme="minorHAnsi" w:cs="Arial Narrow"/>
          <w:sz w:val="22"/>
          <w:szCs w:val="22"/>
        </w:rPr>
      </w:pPr>
      <w:r w:rsidRPr="00140EA4">
        <w:rPr>
          <w:rFonts w:asciiTheme="minorHAnsi" w:hAnsiTheme="minorHAnsi" w:cs="Arial Narrow"/>
          <w:sz w:val="22"/>
          <w:szCs w:val="22"/>
        </w:rPr>
        <w:t>A los efectos de facilitar la gestión de la red, el Director del Proyecto será el responsable de la gestión y  de la elaboración del Informe Final. La institución universitaria a la que pertenece el Director será la Universidad convocante del Proyecto al PROGRAMA DE PROMOCIÓN DE LA UNIVERSIDAD ARGENTINA.</w:t>
      </w:r>
    </w:p>
    <w:p w:rsidR="00CC4EC0" w:rsidRPr="00140EA4" w:rsidRDefault="00CC4EC0" w:rsidP="00807CAD">
      <w:pPr>
        <w:pStyle w:val="Ttulo1"/>
        <w:rPr>
          <w:rFonts w:asciiTheme="minorHAnsi" w:hAnsiTheme="minorHAnsi" w:cs="Arial Narrow"/>
          <w:b/>
          <w:bCs/>
          <w:sz w:val="22"/>
          <w:szCs w:val="22"/>
        </w:rPr>
      </w:pPr>
    </w:p>
    <w:p w:rsidR="00CC4EC0" w:rsidRPr="00140EA4" w:rsidRDefault="00CC4EC0" w:rsidP="00807CAD">
      <w:pPr>
        <w:pStyle w:val="Ttulo1"/>
        <w:rPr>
          <w:rFonts w:asciiTheme="minorHAnsi" w:hAnsiTheme="minorHAnsi" w:cs="Arial Narrow"/>
          <w:b/>
          <w:bCs/>
          <w:sz w:val="22"/>
          <w:szCs w:val="22"/>
        </w:rPr>
      </w:pPr>
      <w:r w:rsidRPr="00140EA4">
        <w:rPr>
          <w:rFonts w:asciiTheme="minorHAnsi" w:hAnsiTheme="minorHAnsi" w:cs="Arial Narrow"/>
          <w:b/>
          <w:bCs/>
          <w:sz w:val="22"/>
          <w:szCs w:val="22"/>
        </w:rPr>
        <w:t>Financiamiento</w:t>
      </w:r>
    </w:p>
    <w:p w:rsidR="00CC4EC0" w:rsidRPr="00140EA4" w:rsidRDefault="00CC4EC0" w:rsidP="00807CAD">
      <w:pPr>
        <w:pStyle w:val="Sangradetextonormal"/>
        <w:spacing w:after="0"/>
        <w:ind w:left="0" w:firstLine="708"/>
        <w:jc w:val="both"/>
        <w:rPr>
          <w:rFonts w:asciiTheme="minorHAnsi" w:hAnsiTheme="minorHAnsi" w:cs="Arial Narrow"/>
          <w:sz w:val="22"/>
          <w:szCs w:val="22"/>
        </w:rPr>
      </w:pPr>
      <w:r w:rsidRPr="00140EA4">
        <w:rPr>
          <w:rFonts w:asciiTheme="minorHAnsi" w:hAnsiTheme="minorHAnsi" w:cs="Arial Narrow"/>
          <w:sz w:val="22"/>
          <w:szCs w:val="22"/>
        </w:rPr>
        <w:t>Se podrá solicitar</w:t>
      </w:r>
      <w:r w:rsidR="00A67D82" w:rsidRPr="00140EA4">
        <w:rPr>
          <w:rFonts w:asciiTheme="minorHAnsi" w:hAnsiTheme="minorHAnsi" w:cs="Arial Narrow"/>
          <w:sz w:val="22"/>
          <w:szCs w:val="22"/>
        </w:rPr>
        <w:t>al PROGRAMA DE PROMOCIÓN DE LA UNIVERSIDAD ARGENTINA</w:t>
      </w:r>
      <w:r w:rsidRPr="00140EA4">
        <w:rPr>
          <w:rFonts w:asciiTheme="minorHAnsi" w:hAnsiTheme="minorHAnsi" w:cs="Arial Narrow"/>
          <w:sz w:val="22"/>
          <w:szCs w:val="22"/>
        </w:rPr>
        <w:t xml:space="preserve"> hasta un máximo de PESOS </w:t>
      </w:r>
      <w:r w:rsidR="00A67D82">
        <w:rPr>
          <w:rFonts w:asciiTheme="minorHAnsi" w:hAnsiTheme="minorHAnsi" w:cs="Arial Narrow"/>
          <w:sz w:val="22"/>
          <w:szCs w:val="22"/>
        </w:rPr>
        <w:t>SETENTA MIL ($70</w:t>
      </w:r>
      <w:r w:rsidRPr="00140EA4">
        <w:rPr>
          <w:rFonts w:asciiTheme="minorHAnsi" w:hAnsiTheme="minorHAnsi" w:cs="Arial Narrow"/>
          <w:sz w:val="22"/>
          <w:szCs w:val="22"/>
        </w:rPr>
        <w:t>.000) para cada Red.</w:t>
      </w:r>
    </w:p>
    <w:p w:rsidR="00CC4EC0" w:rsidRPr="00140EA4" w:rsidRDefault="00CC4EC0" w:rsidP="00807CAD">
      <w:pPr>
        <w:pStyle w:val="Sangradetextonormal"/>
        <w:spacing w:after="0"/>
        <w:ind w:left="0" w:firstLine="708"/>
        <w:jc w:val="both"/>
        <w:rPr>
          <w:rFonts w:asciiTheme="minorHAnsi" w:hAnsiTheme="minorHAnsi" w:cs="Arial Narrow"/>
          <w:sz w:val="22"/>
          <w:szCs w:val="22"/>
        </w:rPr>
      </w:pPr>
      <w:r w:rsidRPr="00140EA4">
        <w:rPr>
          <w:rFonts w:asciiTheme="minorHAnsi" w:hAnsiTheme="minorHAnsi" w:cs="Arial Narrow"/>
          <w:sz w:val="22"/>
          <w:szCs w:val="22"/>
        </w:rPr>
        <w:t>El monto solicitado deberá destinarse a solventar la gestión de la red (movilidad de los miembros argentinos y/o extranjeros –hacia la Argentina-,  producción y edición de materiales y recursos necesarios para el cumplimiento de las actividades). No se financiarán gastos recurrentes (salarios, servicios permanentes, etc.) así como tampoco gastos fijos (Luz, Teléfono, etc.) ni equipamiento.</w:t>
      </w:r>
    </w:p>
    <w:p w:rsidR="00CC4EC0" w:rsidRPr="00140EA4" w:rsidRDefault="00CC4EC0" w:rsidP="00807CAD">
      <w:pPr>
        <w:pStyle w:val="Sangradetextonormal"/>
        <w:spacing w:after="0"/>
        <w:ind w:left="0" w:firstLine="708"/>
        <w:jc w:val="both"/>
        <w:rPr>
          <w:rFonts w:asciiTheme="minorHAnsi" w:hAnsiTheme="minorHAnsi" w:cs="Arial Narrow"/>
          <w:sz w:val="22"/>
          <w:szCs w:val="22"/>
        </w:rPr>
      </w:pPr>
    </w:p>
    <w:p w:rsidR="00CC4EC0" w:rsidRPr="00140EA4" w:rsidRDefault="00CC4EC0" w:rsidP="00807CAD">
      <w:pPr>
        <w:pStyle w:val="Sangradetextonormal"/>
        <w:spacing w:after="0"/>
        <w:ind w:left="0" w:firstLine="708"/>
        <w:jc w:val="both"/>
        <w:rPr>
          <w:rFonts w:asciiTheme="minorHAnsi" w:hAnsiTheme="minorHAnsi" w:cs="Arial Narrow"/>
          <w:sz w:val="22"/>
          <w:szCs w:val="22"/>
        </w:rPr>
      </w:pPr>
      <w:r w:rsidRPr="00140EA4">
        <w:rPr>
          <w:rFonts w:asciiTheme="minorHAnsi" w:hAnsiTheme="minorHAnsi" w:cs="Arial Narrow"/>
          <w:sz w:val="22"/>
          <w:szCs w:val="22"/>
        </w:rPr>
        <w:lastRenderedPageBreak/>
        <w:t xml:space="preserve">Se deberán incorporar </w:t>
      </w:r>
      <w:r w:rsidRPr="00140EA4">
        <w:rPr>
          <w:rFonts w:asciiTheme="minorHAnsi" w:hAnsiTheme="minorHAnsi" w:cs="Arial Narrow"/>
          <w:b/>
          <w:bCs/>
          <w:sz w:val="22"/>
          <w:szCs w:val="22"/>
        </w:rPr>
        <w:t>recursos institucionales de contraparte</w:t>
      </w:r>
      <w:r w:rsidRPr="00140EA4">
        <w:rPr>
          <w:rFonts w:asciiTheme="minorHAnsi" w:hAnsiTheme="minorHAnsi" w:cs="Arial Narrow"/>
          <w:sz w:val="22"/>
          <w:szCs w:val="22"/>
        </w:rPr>
        <w:t xml:space="preserve">  por al menos un VEINTE POR CIENTO (20%) del monto solicitado, que contribuyan a la continuidad e inserción del programa en las políticas de la institución. Tales recursos no podrán computarse a gastos recurrentes existentes (remuneraciones, pago de servicios, etc.) ni al uso de equipamientos y otros recursos de infraestructura presentes en la institución, sino </w:t>
      </w:r>
      <w:r w:rsidRPr="00140EA4">
        <w:rPr>
          <w:rFonts w:asciiTheme="minorHAnsi" w:hAnsiTheme="minorHAnsi" w:cs="Arial Narrow"/>
          <w:b/>
          <w:bCs/>
          <w:sz w:val="22"/>
          <w:szCs w:val="22"/>
        </w:rPr>
        <w:t>al financiamiento de las actividades  y rubros previstos en el proyecto</w:t>
      </w:r>
      <w:r w:rsidRPr="00140EA4">
        <w:rPr>
          <w:rFonts w:asciiTheme="minorHAnsi" w:hAnsiTheme="minorHAnsi" w:cs="Arial Narrow"/>
          <w:sz w:val="22"/>
          <w:szCs w:val="22"/>
        </w:rPr>
        <w:t>.</w:t>
      </w:r>
    </w:p>
    <w:p w:rsidR="00CC4EC0" w:rsidRPr="00140EA4" w:rsidRDefault="00CC4EC0" w:rsidP="00807CAD">
      <w:pPr>
        <w:pStyle w:val="Sangradetextonormal"/>
        <w:spacing w:after="0"/>
        <w:ind w:left="0" w:firstLine="708"/>
        <w:jc w:val="both"/>
        <w:rPr>
          <w:rFonts w:asciiTheme="minorHAnsi" w:hAnsiTheme="minorHAnsi" w:cs="Arial Narrow"/>
          <w:sz w:val="22"/>
          <w:szCs w:val="22"/>
        </w:rPr>
      </w:pPr>
    </w:p>
    <w:p w:rsidR="00CC4EC0" w:rsidRPr="00140EA4" w:rsidRDefault="00CC4EC0" w:rsidP="00807CAD">
      <w:pPr>
        <w:pStyle w:val="Sangradetextonormal"/>
        <w:spacing w:after="0"/>
        <w:ind w:left="0" w:firstLine="708"/>
        <w:jc w:val="both"/>
        <w:rPr>
          <w:rFonts w:asciiTheme="minorHAnsi" w:hAnsiTheme="minorHAnsi" w:cs="Arial Narrow"/>
          <w:sz w:val="22"/>
          <w:szCs w:val="22"/>
        </w:rPr>
      </w:pPr>
      <w:r w:rsidRPr="00140EA4">
        <w:rPr>
          <w:rFonts w:asciiTheme="minorHAnsi" w:hAnsiTheme="minorHAnsi" w:cs="Arial Narrow"/>
          <w:sz w:val="22"/>
          <w:szCs w:val="22"/>
        </w:rPr>
        <w:t>El aporte efectivo de los recursos comprometidos como contraparte del Proyecto será verificado por el PROGRAMA DE PROMOCIÓN DE LA UNIVERSIDAD ARGENTINA en los Informes que oportunamente solicite.</w:t>
      </w:r>
    </w:p>
    <w:p w:rsidR="00CC4EC0" w:rsidRPr="00140EA4" w:rsidRDefault="00CC4EC0" w:rsidP="00807CAD">
      <w:pPr>
        <w:pStyle w:val="Sangradetextonormal"/>
        <w:spacing w:after="0"/>
        <w:ind w:left="0" w:firstLine="708"/>
        <w:jc w:val="both"/>
        <w:rPr>
          <w:rFonts w:asciiTheme="minorHAnsi" w:hAnsiTheme="minorHAnsi" w:cs="Arial Narrow"/>
          <w:sz w:val="22"/>
          <w:szCs w:val="22"/>
        </w:rPr>
      </w:pPr>
    </w:p>
    <w:p w:rsidR="00CC4EC0" w:rsidRPr="00140EA4" w:rsidRDefault="00CC4EC0" w:rsidP="00807CAD">
      <w:pPr>
        <w:pStyle w:val="Sangradetextonormal"/>
        <w:spacing w:after="0"/>
        <w:ind w:left="0" w:firstLine="708"/>
        <w:jc w:val="both"/>
        <w:rPr>
          <w:rFonts w:asciiTheme="minorHAnsi" w:hAnsiTheme="minorHAnsi" w:cs="Arial Narrow"/>
          <w:sz w:val="22"/>
          <w:szCs w:val="22"/>
        </w:rPr>
      </w:pPr>
      <w:r w:rsidRPr="00140EA4">
        <w:rPr>
          <w:rFonts w:asciiTheme="minorHAnsi" w:hAnsiTheme="minorHAnsi" w:cs="Arial Narrow"/>
          <w:sz w:val="22"/>
          <w:szCs w:val="22"/>
        </w:rPr>
        <w:t xml:space="preserve">El proyecto deberá discriminar por Institución Universitaria Argentina, en el Formulario adjunto,  tanto los requerimientos de financiamiento al MINISTERIO DE EDUCACIÓN como el aporte de contraparte de cada una de ellas. </w:t>
      </w:r>
    </w:p>
    <w:p w:rsidR="00CC4EC0" w:rsidRPr="00140EA4" w:rsidRDefault="00CC4EC0" w:rsidP="00807CAD">
      <w:pPr>
        <w:pStyle w:val="Sangradetextonormal"/>
        <w:spacing w:after="0"/>
        <w:ind w:left="0" w:firstLine="708"/>
        <w:jc w:val="both"/>
        <w:rPr>
          <w:rFonts w:asciiTheme="minorHAnsi" w:hAnsiTheme="minorHAnsi" w:cs="Arial Narrow"/>
          <w:sz w:val="22"/>
          <w:szCs w:val="22"/>
        </w:rPr>
      </w:pPr>
    </w:p>
    <w:p w:rsidR="00CC4EC0" w:rsidRPr="00140EA4" w:rsidRDefault="00CC4EC0" w:rsidP="001021B8">
      <w:pPr>
        <w:pStyle w:val="Sangradetextonormal"/>
        <w:spacing w:after="0"/>
        <w:ind w:left="0" w:firstLine="708"/>
        <w:rPr>
          <w:rFonts w:asciiTheme="minorHAnsi" w:hAnsiTheme="minorHAnsi" w:cs="Arial Narrow"/>
          <w:sz w:val="22"/>
          <w:szCs w:val="22"/>
        </w:rPr>
      </w:pPr>
      <w:r w:rsidRPr="00140EA4">
        <w:rPr>
          <w:rFonts w:asciiTheme="minorHAnsi" w:hAnsiTheme="minorHAnsi" w:cs="Arial Narrow"/>
          <w:sz w:val="22"/>
          <w:szCs w:val="22"/>
        </w:rPr>
        <w:t>Es requisito excluyente que el Rector o Presidente de la Universidad, firme la Carta compromiso que declara conocer y aceptar las bases de la convocatoria.</w:t>
      </w:r>
    </w:p>
    <w:p w:rsidR="00F90CA5" w:rsidRDefault="00F90CA5" w:rsidP="00807CAD">
      <w:pPr>
        <w:pStyle w:val="Ttulo1"/>
        <w:rPr>
          <w:rFonts w:asciiTheme="minorHAnsi" w:hAnsiTheme="minorHAnsi" w:cs="Arial Narrow"/>
          <w:b/>
          <w:bCs/>
          <w:sz w:val="22"/>
          <w:szCs w:val="22"/>
        </w:rPr>
      </w:pPr>
    </w:p>
    <w:p w:rsidR="00CC4EC0" w:rsidRPr="00140EA4" w:rsidRDefault="00CC4EC0" w:rsidP="00807CAD">
      <w:pPr>
        <w:pStyle w:val="Ttulo1"/>
        <w:rPr>
          <w:rFonts w:asciiTheme="minorHAnsi" w:hAnsiTheme="minorHAnsi" w:cs="Arial Narrow"/>
          <w:b/>
          <w:bCs/>
          <w:sz w:val="22"/>
          <w:szCs w:val="22"/>
        </w:rPr>
      </w:pPr>
      <w:r w:rsidRPr="00140EA4">
        <w:rPr>
          <w:rFonts w:asciiTheme="minorHAnsi" w:hAnsiTheme="minorHAnsi" w:cs="Arial Narrow"/>
          <w:b/>
          <w:bCs/>
          <w:sz w:val="22"/>
          <w:szCs w:val="22"/>
        </w:rPr>
        <w:t>Evaluación y Seguimiento</w:t>
      </w:r>
    </w:p>
    <w:p w:rsidR="00CC4EC0" w:rsidRPr="00140EA4" w:rsidRDefault="00CC4EC0" w:rsidP="00807CAD">
      <w:pPr>
        <w:ind w:firstLine="709"/>
        <w:jc w:val="both"/>
        <w:rPr>
          <w:rFonts w:asciiTheme="minorHAnsi" w:hAnsiTheme="minorHAnsi" w:cs="Arial Narrow"/>
          <w:sz w:val="22"/>
          <w:szCs w:val="22"/>
        </w:rPr>
      </w:pPr>
    </w:p>
    <w:p w:rsidR="00CC4EC0" w:rsidRPr="00140EA4" w:rsidRDefault="00CC4EC0" w:rsidP="00807CAD">
      <w:pPr>
        <w:ind w:firstLine="709"/>
        <w:jc w:val="both"/>
        <w:rPr>
          <w:rFonts w:asciiTheme="minorHAnsi" w:hAnsiTheme="minorHAnsi" w:cs="Arial Narrow"/>
          <w:sz w:val="22"/>
          <w:szCs w:val="22"/>
        </w:rPr>
      </w:pPr>
      <w:r w:rsidRPr="00140EA4">
        <w:rPr>
          <w:rFonts w:asciiTheme="minorHAnsi" w:hAnsiTheme="minorHAnsi" w:cs="Arial Narrow"/>
          <w:sz w:val="22"/>
          <w:szCs w:val="22"/>
        </w:rPr>
        <w:t>Los proyectos serán evaluados para su aprobación por un Comité A</w:t>
      </w:r>
      <w:r w:rsidRPr="00140EA4">
        <w:rPr>
          <w:rFonts w:asciiTheme="minorHAnsi" w:hAnsiTheme="minorHAnsi" w:cs="Arial Narrow"/>
          <w:i/>
          <w:iCs/>
          <w:sz w:val="22"/>
          <w:szCs w:val="22"/>
        </w:rPr>
        <w:t>d Hoc</w:t>
      </w:r>
      <w:r w:rsidRPr="00140EA4">
        <w:rPr>
          <w:rFonts w:asciiTheme="minorHAnsi" w:hAnsiTheme="minorHAnsi" w:cs="Arial Narrow"/>
          <w:sz w:val="22"/>
          <w:szCs w:val="22"/>
        </w:rPr>
        <w:t>, designado por el PROGRAMA DE PROMOCIÓN DE LA UNIVERSIDAD ARGENTINA.</w:t>
      </w:r>
    </w:p>
    <w:p w:rsidR="00CC4EC0" w:rsidRPr="00140EA4" w:rsidRDefault="00CC4EC0" w:rsidP="00807CAD">
      <w:pPr>
        <w:jc w:val="both"/>
        <w:rPr>
          <w:rFonts w:asciiTheme="minorHAnsi" w:hAnsiTheme="minorHAnsi" w:cs="Arial Narrow"/>
          <w:sz w:val="22"/>
          <w:szCs w:val="22"/>
        </w:rPr>
      </w:pPr>
    </w:p>
    <w:p w:rsidR="00CC4EC0" w:rsidRPr="00140EA4" w:rsidRDefault="00CC4EC0" w:rsidP="00807CAD">
      <w:pPr>
        <w:ind w:firstLine="708"/>
        <w:jc w:val="both"/>
        <w:rPr>
          <w:rFonts w:asciiTheme="minorHAnsi" w:hAnsiTheme="minorHAnsi" w:cs="Arial Narrow"/>
          <w:sz w:val="22"/>
          <w:szCs w:val="22"/>
        </w:rPr>
      </w:pPr>
      <w:r w:rsidRPr="00140EA4">
        <w:rPr>
          <w:rFonts w:asciiTheme="minorHAnsi" w:hAnsiTheme="minorHAnsi" w:cs="Arial Narrow"/>
          <w:sz w:val="22"/>
          <w:szCs w:val="22"/>
        </w:rPr>
        <w:t>Para su evaluación se considerarán los siguientes criterios:</w:t>
      </w:r>
    </w:p>
    <w:p w:rsidR="003772C7" w:rsidRPr="00140EA4" w:rsidRDefault="003772C7" w:rsidP="003772C7">
      <w:pPr>
        <w:numPr>
          <w:ilvl w:val="0"/>
          <w:numId w:val="1"/>
        </w:numPr>
        <w:jc w:val="both"/>
        <w:rPr>
          <w:rFonts w:asciiTheme="minorHAnsi" w:hAnsiTheme="minorHAnsi" w:cs="Arial Narrow"/>
          <w:sz w:val="22"/>
          <w:szCs w:val="22"/>
        </w:rPr>
      </w:pPr>
      <w:r w:rsidRPr="00140EA4">
        <w:rPr>
          <w:rFonts w:asciiTheme="minorHAnsi" w:hAnsiTheme="minorHAnsi" w:cs="Arial Narrow"/>
          <w:i/>
          <w:iCs/>
          <w:sz w:val="22"/>
          <w:szCs w:val="22"/>
        </w:rPr>
        <w:t xml:space="preserve">Grado de vinculación con las áreas estratégicas que impulsa </w:t>
      </w:r>
      <w:r w:rsidR="00065DC6" w:rsidRPr="00140EA4">
        <w:rPr>
          <w:rFonts w:asciiTheme="minorHAnsi" w:hAnsiTheme="minorHAnsi" w:cs="Arial Narrow"/>
          <w:i/>
          <w:iCs/>
          <w:sz w:val="22"/>
          <w:szCs w:val="22"/>
        </w:rPr>
        <w:t>el Estado Nacional como principales vectores del desarrollo</w:t>
      </w:r>
      <w:r w:rsidRPr="00140EA4">
        <w:rPr>
          <w:rFonts w:asciiTheme="minorHAnsi" w:hAnsiTheme="minorHAnsi" w:cs="Arial Narrow"/>
          <w:i/>
          <w:iCs/>
          <w:sz w:val="22"/>
          <w:szCs w:val="22"/>
        </w:rPr>
        <w:t>.</w:t>
      </w:r>
    </w:p>
    <w:p w:rsidR="003772C7" w:rsidRPr="00140EA4" w:rsidRDefault="003772C7" w:rsidP="003772C7">
      <w:pPr>
        <w:numPr>
          <w:ilvl w:val="0"/>
          <w:numId w:val="1"/>
        </w:numPr>
        <w:jc w:val="both"/>
        <w:rPr>
          <w:rFonts w:asciiTheme="minorHAnsi" w:hAnsiTheme="minorHAnsi" w:cs="Arial Narrow"/>
          <w:sz w:val="22"/>
          <w:szCs w:val="22"/>
        </w:rPr>
      </w:pPr>
      <w:r w:rsidRPr="00140EA4">
        <w:rPr>
          <w:rFonts w:asciiTheme="minorHAnsi" w:hAnsiTheme="minorHAnsi" w:cs="Arial Narrow"/>
          <w:i/>
          <w:iCs/>
          <w:sz w:val="22"/>
          <w:szCs w:val="22"/>
        </w:rPr>
        <w:t>Si se promueven relaciones con alguno de los países definidos como prioritarios por nuestro país</w:t>
      </w:r>
      <w:r w:rsidRPr="00140EA4">
        <w:rPr>
          <w:rFonts w:asciiTheme="minorHAnsi" w:hAnsiTheme="minorHAnsi" w:cs="Arial Narrow"/>
          <w:sz w:val="22"/>
          <w:szCs w:val="22"/>
        </w:rPr>
        <w:t>.</w:t>
      </w:r>
    </w:p>
    <w:p w:rsidR="00CC4EC0" w:rsidRPr="00140EA4" w:rsidRDefault="00CC4EC0" w:rsidP="00807CAD">
      <w:pPr>
        <w:numPr>
          <w:ilvl w:val="0"/>
          <w:numId w:val="1"/>
        </w:numPr>
        <w:jc w:val="both"/>
        <w:rPr>
          <w:rFonts w:asciiTheme="minorHAnsi" w:hAnsiTheme="minorHAnsi" w:cs="Arial Narrow"/>
          <w:sz w:val="22"/>
          <w:szCs w:val="22"/>
        </w:rPr>
      </w:pPr>
      <w:r w:rsidRPr="00140EA4">
        <w:rPr>
          <w:rFonts w:asciiTheme="minorHAnsi" w:hAnsiTheme="minorHAnsi" w:cs="Arial Narrow"/>
          <w:i/>
          <w:iCs/>
          <w:sz w:val="22"/>
          <w:szCs w:val="22"/>
        </w:rPr>
        <w:t>Consistencia</w:t>
      </w:r>
      <w:r w:rsidRPr="00140EA4">
        <w:rPr>
          <w:rFonts w:asciiTheme="minorHAnsi" w:hAnsiTheme="minorHAnsi" w:cs="Arial Narrow"/>
          <w:sz w:val="22"/>
          <w:szCs w:val="22"/>
        </w:rPr>
        <w:t xml:space="preserve"> entre el diseño, los objetivos, las acciones y actividades propuestas, los resultados esperados, el cronograma de trabajo y el financiamiento solicitado.</w:t>
      </w:r>
    </w:p>
    <w:p w:rsidR="00CC4EC0" w:rsidRPr="00140EA4" w:rsidRDefault="00CC4EC0" w:rsidP="00807CAD">
      <w:pPr>
        <w:numPr>
          <w:ilvl w:val="0"/>
          <w:numId w:val="1"/>
        </w:numPr>
        <w:jc w:val="both"/>
        <w:rPr>
          <w:rFonts w:asciiTheme="minorHAnsi" w:hAnsiTheme="minorHAnsi" w:cs="Arial Narrow"/>
          <w:sz w:val="22"/>
          <w:szCs w:val="22"/>
        </w:rPr>
      </w:pPr>
      <w:r w:rsidRPr="00140EA4">
        <w:rPr>
          <w:rFonts w:asciiTheme="minorHAnsi" w:hAnsiTheme="minorHAnsi" w:cs="Arial Narrow"/>
          <w:i/>
          <w:iCs/>
          <w:sz w:val="22"/>
          <w:szCs w:val="22"/>
        </w:rPr>
        <w:t xml:space="preserve">Impacto institucional </w:t>
      </w:r>
      <w:r w:rsidRPr="00140EA4">
        <w:rPr>
          <w:rFonts w:asciiTheme="minorHAnsi" w:hAnsiTheme="minorHAnsi" w:cs="Arial Narrow"/>
          <w:sz w:val="22"/>
          <w:szCs w:val="22"/>
        </w:rPr>
        <w:t>esperado sobre la misión y los propósitos de la institución.</w:t>
      </w:r>
    </w:p>
    <w:p w:rsidR="00CC4EC0" w:rsidRPr="00140EA4" w:rsidRDefault="00CC4EC0" w:rsidP="00807CAD">
      <w:pPr>
        <w:numPr>
          <w:ilvl w:val="0"/>
          <w:numId w:val="1"/>
        </w:numPr>
        <w:jc w:val="both"/>
        <w:rPr>
          <w:rFonts w:asciiTheme="minorHAnsi" w:hAnsiTheme="minorHAnsi" w:cs="Arial Narrow"/>
          <w:sz w:val="22"/>
          <w:szCs w:val="22"/>
        </w:rPr>
      </w:pPr>
      <w:r w:rsidRPr="00140EA4">
        <w:rPr>
          <w:rFonts w:asciiTheme="minorHAnsi" w:hAnsiTheme="minorHAnsi" w:cs="Arial Narrow"/>
          <w:i/>
          <w:iCs/>
          <w:sz w:val="22"/>
          <w:szCs w:val="22"/>
        </w:rPr>
        <w:t>Factibilidad</w:t>
      </w:r>
      <w:r w:rsidRPr="00140EA4">
        <w:rPr>
          <w:rFonts w:asciiTheme="minorHAnsi" w:hAnsiTheme="minorHAnsi" w:cs="Arial Narrow"/>
          <w:sz w:val="22"/>
          <w:szCs w:val="22"/>
        </w:rPr>
        <w:t xml:space="preserve"> de implementación en los tiempos y con los recursos previstos.</w:t>
      </w:r>
    </w:p>
    <w:p w:rsidR="00CC4EC0" w:rsidRPr="00140EA4" w:rsidRDefault="00CC4EC0" w:rsidP="00807CAD">
      <w:pPr>
        <w:numPr>
          <w:ilvl w:val="0"/>
          <w:numId w:val="1"/>
        </w:numPr>
        <w:jc w:val="both"/>
        <w:rPr>
          <w:rFonts w:asciiTheme="minorHAnsi" w:hAnsiTheme="minorHAnsi" w:cs="Arial Narrow"/>
          <w:sz w:val="22"/>
          <w:szCs w:val="22"/>
        </w:rPr>
      </w:pPr>
      <w:r w:rsidRPr="00140EA4">
        <w:rPr>
          <w:rFonts w:asciiTheme="minorHAnsi" w:hAnsiTheme="minorHAnsi" w:cs="Arial Narrow"/>
          <w:i/>
          <w:iCs/>
          <w:sz w:val="22"/>
          <w:szCs w:val="22"/>
        </w:rPr>
        <w:t xml:space="preserve">Sostenibilidad </w:t>
      </w:r>
      <w:r w:rsidRPr="00140EA4">
        <w:rPr>
          <w:rFonts w:asciiTheme="minorHAnsi" w:hAnsiTheme="minorHAnsi" w:cs="Arial Narrow"/>
          <w:sz w:val="22"/>
          <w:szCs w:val="22"/>
        </w:rPr>
        <w:t>de las acciones más allá de concluido el financiamiento del PROGRAMA DE PROMOCIÓN DE LA UNIVERSIDAD ARGENTINA.</w:t>
      </w:r>
    </w:p>
    <w:p w:rsidR="00CC4EC0" w:rsidRPr="00140EA4" w:rsidRDefault="00CC4EC0" w:rsidP="00807CAD">
      <w:pPr>
        <w:numPr>
          <w:ilvl w:val="0"/>
          <w:numId w:val="1"/>
        </w:numPr>
        <w:jc w:val="both"/>
        <w:rPr>
          <w:rFonts w:asciiTheme="minorHAnsi" w:hAnsiTheme="minorHAnsi" w:cs="Arial Narrow"/>
          <w:sz w:val="22"/>
          <w:szCs w:val="22"/>
        </w:rPr>
      </w:pPr>
      <w:r w:rsidRPr="00140EA4">
        <w:rPr>
          <w:rFonts w:asciiTheme="minorHAnsi" w:hAnsiTheme="minorHAnsi" w:cs="Arial Narrow"/>
          <w:i/>
          <w:iCs/>
          <w:sz w:val="22"/>
          <w:szCs w:val="22"/>
        </w:rPr>
        <w:t>Grado de asociatividad</w:t>
      </w:r>
      <w:r w:rsidRPr="00140EA4">
        <w:rPr>
          <w:rFonts w:asciiTheme="minorHAnsi" w:hAnsiTheme="minorHAnsi" w:cs="Arial Narrow"/>
          <w:sz w:val="22"/>
          <w:szCs w:val="22"/>
        </w:rPr>
        <w:t xml:space="preserve"> basado en la articulación y participación de las instituciones universitarias de la red en el conjunto de las acciones programadas.</w:t>
      </w:r>
    </w:p>
    <w:p w:rsidR="003772C7" w:rsidRPr="00140EA4" w:rsidRDefault="003772C7" w:rsidP="00807CAD">
      <w:pPr>
        <w:numPr>
          <w:ilvl w:val="0"/>
          <w:numId w:val="1"/>
        </w:numPr>
        <w:jc w:val="both"/>
        <w:rPr>
          <w:rFonts w:asciiTheme="minorHAnsi" w:hAnsiTheme="minorHAnsi" w:cs="Arial Narrow"/>
          <w:sz w:val="22"/>
          <w:szCs w:val="22"/>
        </w:rPr>
      </w:pPr>
      <w:r w:rsidRPr="00140EA4">
        <w:rPr>
          <w:rFonts w:asciiTheme="minorHAnsi" w:hAnsiTheme="minorHAnsi" w:cs="Arial Narrow"/>
          <w:sz w:val="22"/>
          <w:szCs w:val="22"/>
        </w:rPr>
        <w:t>Estimación de costos y razonabilidad financiera.</w:t>
      </w:r>
    </w:p>
    <w:p w:rsidR="003772C7" w:rsidRPr="00140EA4" w:rsidRDefault="002F480A" w:rsidP="00807CAD">
      <w:pPr>
        <w:numPr>
          <w:ilvl w:val="0"/>
          <w:numId w:val="1"/>
        </w:numPr>
        <w:jc w:val="both"/>
        <w:rPr>
          <w:rFonts w:asciiTheme="minorHAnsi" w:hAnsiTheme="minorHAnsi" w:cs="Arial Narrow"/>
          <w:sz w:val="22"/>
          <w:szCs w:val="22"/>
        </w:rPr>
      </w:pPr>
      <w:r w:rsidRPr="00140EA4">
        <w:rPr>
          <w:rFonts w:asciiTheme="minorHAnsi" w:hAnsiTheme="minorHAnsi" w:cs="Arial Narrow"/>
          <w:sz w:val="22"/>
          <w:szCs w:val="22"/>
        </w:rPr>
        <w:t>Asignación de contrapartes.</w:t>
      </w:r>
    </w:p>
    <w:p w:rsidR="00CC4EC0" w:rsidRPr="00140EA4" w:rsidRDefault="00CC4EC0" w:rsidP="00807CAD">
      <w:pPr>
        <w:jc w:val="both"/>
        <w:rPr>
          <w:rFonts w:asciiTheme="minorHAnsi" w:hAnsiTheme="minorHAnsi" w:cs="Arial Narrow"/>
          <w:sz w:val="22"/>
          <w:szCs w:val="22"/>
        </w:rPr>
      </w:pPr>
    </w:p>
    <w:p w:rsidR="00F90CA5" w:rsidRDefault="00F90CA5" w:rsidP="00807CAD">
      <w:pPr>
        <w:pStyle w:val="Sangra3detindependiente"/>
        <w:ind w:left="0" w:firstLine="708"/>
        <w:jc w:val="both"/>
        <w:rPr>
          <w:rFonts w:asciiTheme="minorHAnsi" w:hAnsiTheme="minorHAnsi" w:cs="Arial Narrow"/>
          <w:sz w:val="22"/>
          <w:szCs w:val="22"/>
        </w:rPr>
      </w:pPr>
    </w:p>
    <w:p w:rsidR="00F90CA5" w:rsidRDefault="00F90CA5" w:rsidP="00807CAD">
      <w:pPr>
        <w:pStyle w:val="Sangra3detindependiente"/>
        <w:ind w:left="0" w:firstLine="708"/>
        <w:jc w:val="both"/>
        <w:rPr>
          <w:rFonts w:asciiTheme="minorHAnsi" w:hAnsiTheme="minorHAnsi" w:cs="Arial Narrow"/>
          <w:sz w:val="22"/>
          <w:szCs w:val="22"/>
        </w:rPr>
      </w:pPr>
    </w:p>
    <w:p w:rsidR="00F90CA5" w:rsidRDefault="00F90CA5" w:rsidP="00807CAD">
      <w:pPr>
        <w:pStyle w:val="Sangra3detindependiente"/>
        <w:ind w:left="0" w:firstLine="708"/>
        <w:jc w:val="both"/>
        <w:rPr>
          <w:rFonts w:asciiTheme="minorHAnsi" w:hAnsiTheme="minorHAnsi" w:cs="Arial Narrow"/>
          <w:sz w:val="22"/>
          <w:szCs w:val="22"/>
        </w:rPr>
      </w:pPr>
    </w:p>
    <w:p w:rsidR="00CC4EC0" w:rsidRPr="00140EA4" w:rsidRDefault="00F90CA5" w:rsidP="00807CAD">
      <w:pPr>
        <w:pStyle w:val="Sangra3detindependiente"/>
        <w:ind w:left="0" w:firstLine="708"/>
        <w:jc w:val="both"/>
        <w:rPr>
          <w:rFonts w:asciiTheme="minorHAnsi" w:hAnsiTheme="minorHAnsi" w:cs="Arial Narrow"/>
          <w:sz w:val="22"/>
          <w:szCs w:val="22"/>
        </w:rPr>
      </w:pPr>
      <w:r>
        <w:rPr>
          <w:rFonts w:asciiTheme="minorHAnsi" w:hAnsiTheme="minorHAnsi" w:cs="Arial Narrow"/>
          <w:sz w:val="22"/>
          <w:szCs w:val="22"/>
        </w:rPr>
        <w:t>E</w:t>
      </w:r>
      <w:r w:rsidR="00CC4EC0" w:rsidRPr="00140EA4">
        <w:rPr>
          <w:rFonts w:asciiTheme="minorHAnsi" w:hAnsiTheme="minorHAnsi" w:cs="Arial Narrow"/>
          <w:sz w:val="22"/>
          <w:szCs w:val="22"/>
        </w:rPr>
        <w:t>l resultado final de la convocatoria es inapelable.</w:t>
      </w:r>
    </w:p>
    <w:p w:rsidR="00CC4EC0" w:rsidRPr="00140EA4" w:rsidRDefault="00CC4EC0" w:rsidP="00807CAD">
      <w:pPr>
        <w:pStyle w:val="Sangra3detindependiente"/>
        <w:ind w:left="0" w:firstLine="708"/>
        <w:jc w:val="both"/>
        <w:rPr>
          <w:rFonts w:asciiTheme="minorHAnsi" w:hAnsiTheme="minorHAnsi" w:cs="Arial Narrow"/>
          <w:sz w:val="22"/>
          <w:szCs w:val="22"/>
        </w:rPr>
      </w:pPr>
      <w:r w:rsidRPr="00140EA4">
        <w:rPr>
          <w:rFonts w:asciiTheme="minorHAnsi" w:hAnsiTheme="minorHAnsi" w:cs="Arial Narrow"/>
          <w:sz w:val="22"/>
          <w:szCs w:val="22"/>
        </w:rPr>
        <w:lastRenderedPageBreak/>
        <w:t>El equipo técnico del PROGRAMA DE PROMOCIÓN DE LA UNIVERSIDAD ARGENTINA será responsable del seguimiento de los proyectos aprobados, con el fin de contribuir a una adecuada gestión de su ejecución y ayudar a las instituciones a resolver cuestiones no previstas.</w:t>
      </w:r>
    </w:p>
    <w:p w:rsidR="00CC4EC0" w:rsidRDefault="00CC4EC0" w:rsidP="00807CAD">
      <w:pPr>
        <w:pStyle w:val="Sangra3detindependiente"/>
        <w:ind w:left="0" w:firstLine="708"/>
        <w:jc w:val="both"/>
        <w:rPr>
          <w:rFonts w:asciiTheme="minorHAnsi" w:hAnsiTheme="minorHAnsi" w:cs="Arial Narrow"/>
          <w:sz w:val="22"/>
          <w:szCs w:val="22"/>
        </w:rPr>
      </w:pPr>
      <w:r w:rsidRPr="00140EA4">
        <w:rPr>
          <w:rFonts w:asciiTheme="minorHAnsi" w:hAnsiTheme="minorHAnsi" w:cs="Arial Narrow"/>
          <w:sz w:val="22"/>
          <w:szCs w:val="22"/>
        </w:rPr>
        <w:t>Los Proyectos aprobados deberán presentar al PROGRAMA DE PROMOCIÓN DE LA UNIVERSIDAD ARGENTINA un  Informe Final y una Rendición Final de los fondos bajo el formato que oportunamente se les haga llegar a los Directores de Proyecto y al Coordinador de la Universidad ante el Programa, quien será el responsable de su presentación formal al MINISTERIO DE EDUCACIÓN DE LA NACIÓN.</w:t>
      </w:r>
    </w:p>
    <w:p w:rsidR="00F90CA5" w:rsidRPr="00140EA4" w:rsidRDefault="00F90CA5" w:rsidP="00807CAD">
      <w:pPr>
        <w:pStyle w:val="Sangra3detindependiente"/>
        <w:ind w:left="0" w:firstLine="708"/>
        <w:jc w:val="both"/>
        <w:rPr>
          <w:rFonts w:asciiTheme="minorHAnsi" w:hAnsiTheme="minorHAnsi" w:cs="Arial Narrow"/>
          <w:sz w:val="22"/>
          <w:szCs w:val="22"/>
        </w:rPr>
      </w:pPr>
    </w:p>
    <w:p w:rsidR="00CC4EC0" w:rsidRPr="00140EA4" w:rsidRDefault="00CC4EC0" w:rsidP="00807CAD">
      <w:pPr>
        <w:jc w:val="both"/>
        <w:rPr>
          <w:rFonts w:asciiTheme="minorHAnsi" w:hAnsiTheme="minorHAnsi" w:cs="Arial Narrow"/>
          <w:sz w:val="22"/>
          <w:szCs w:val="22"/>
        </w:rPr>
      </w:pPr>
    </w:p>
    <w:p w:rsidR="00CC4EC0" w:rsidRPr="00140EA4" w:rsidRDefault="00CC4EC0" w:rsidP="00807CAD">
      <w:pPr>
        <w:pStyle w:val="Ttulo1"/>
        <w:rPr>
          <w:rFonts w:asciiTheme="minorHAnsi" w:hAnsiTheme="minorHAnsi" w:cs="Arial Narrow"/>
          <w:b/>
          <w:bCs/>
          <w:sz w:val="22"/>
          <w:szCs w:val="22"/>
        </w:rPr>
      </w:pPr>
      <w:r w:rsidRPr="00140EA4">
        <w:rPr>
          <w:rFonts w:asciiTheme="minorHAnsi" w:hAnsiTheme="minorHAnsi" w:cs="Arial Narrow"/>
          <w:b/>
          <w:bCs/>
          <w:sz w:val="22"/>
          <w:szCs w:val="22"/>
        </w:rPr>
        <w:t>Plazo de la Presentación</w:t>
      </w:r>
    </w:p>
    <w:p w:rsidR="00CC4EC0" w:rsidRPr="00140EA4" w:rsidRDefault="00CC4EC0" w:rsidP="00807CAD">
      <w:pPr>
        <w:pStyle w:val="Textoindependiente"/>
        <w:ind w:firstLine="708"/>
        <w:rPr>
          <w:rFonts w:asciiTheme="minorHAnsi" w:hAnsiTheme="minorHAnsi" w:cs="Arial Narrow"/>
          <w:sz w:val="22"/>
          <w:szCs w:val="22"/>
        </w:rPr>
      </w:pPr>
    </w:p>
    <w:p w:rsidR="00CC4EC0" w:rsidRPr="00140EA4" w:rsidRDefault="00070DCD" w:rsidP="00070DCD">
      <w:pPr>
        <w:pStyle w:val="Textoindependiente"/>
        <w:ind w:firstLine="708"/>
        <w:rPr>
          <w:rFonts w:asciiTheme="minorHAnsi" w:hAnsiTheme="minorHAnsi" w:cs="Arial Narrow"/>
          <w:sz w:val="22"/>
          <w:szCs w:val="22"/>
        </w:rPr>
      </w:pPr>
      <w:r w:rsidRPr="00070DCD">
        <w:rPr>
          <w:rFonts w:asciiTheme="minorHAnsi" w:hAnsiTheme="minorHAnsi" w:cs="Arial Narrow"/>
          <w:sz w:val="22"/>
          <w:szCs w:val="22"/>
        </w:rPr>
        <w:t xml:space="preserve">Los equipos de trabajo deberán ingresar los proyectos en </w:t>
      </w:r>
      <w:hyperlink r:id="rId7" w:history="1">
        <w:r w:rsidRPr="007422FB">
          <w:rPr>
            <w:rStyle w:val="Hipervnculo"/>
            <w:rFonts w:asciiTheme="minorHAnsi" w:hAnsiTheme="minorHAnsi" w:cs="Arial Narrow"/>
            <w:sz w:val="22"/>
            <w:szCs w:val="22"/>
          </w:rPr>
          <w:t>http://ppua.siu.edu.ar/</w:t>
        </w:r>
      </w:hyperlink>
      <w:r w:rsidRPr="00070DCD">
        <w:rPr>
          <w:rFonts w:asciiTheme="minorHAnsi" w:hAnsiTheme="minorHAnsi" w:cs="Arial Narrow"/>
          <w:sz w:val="22"/>
          <w:szCs w:val="22"/>
        </w:rPr>
        <w:t xml:space="preserve"> La carga de los mismos</w:t>
      </w:r>
      <w:r w:rsidR="00FD0FF8">
        <w:rPr>
          <w:rFonts w:asciiTheme="minorHAnsi" w:hAnsiTheme="minorHAnsi" w:cs="Arial Narrow"/>
          <w:sz w:val="22"/>
          <w:szCs w:val="22"/>
        </w:rPr>
        <w:t xml:space="preserve"> será posible hasta el viernes 28</w:t>
      </w:r>
      <w:r w:rsidRPr="00070DCD">
        <w:rPr>
          <w:rFonts w:asciiTheme="minorHAnsi" w:hAnsiTheme="minorHAnsi" w:cs="Arial Narrow"/>
          <w:sz w:val="22"/>
          <w:szCs w:val="22"/>
        </w:rPr>
        <w:t xml:space="preserve"> de </w:t>
      </w:r>
      <w:r w:rsidR="00FD0FF8">
        <w:rPr>
          <w:rFonts w:asciiTheme="minorHAnsi" w:hAnsiTheme="minorHAnsi" w:cs="Arial Narrow"/>
          <w:sz w:val="22"/>
          <w:szCs w:val="22"/>
        </w:rPr>
        <w:t>agosto</w:t>
      </w:r>
      <w:r w:rsidRPr="00070DCD">
        <w:rPr>
          <w:rFonts w:asciiTheme="minorHAnsi" w:hAnsiTheme="minorHAnsi" w:cs="Arial Narrow"/>
          <w:sz w:val="22"/>
          <w:szCs w:val="22"/>
        </w:rPr>
        <w:t xml:space="preserve"> de 2015. Luego, a través de la universidad convocante,  enviar en 1 (una) copia papel a la oficina del Programa de Promoción de la Universidad Argentina, Santa Fe 1548 Piso 13 Contrafrente, de la ciudad autónoma de Buenos Aires. La fecha límite para la recepción de p</w:t>
      </w:r>
      <w:r w:rsidR="00FD0FF8">
        <w:rPr>
          <w:rFonts w:asciiTheme="minorHAnsi" w:hAnsiTheme="minorHAnsi" w:cs="Arial Narrow"/>
          <w:sz w:val="22"/>
          <w:szCs w:val="22"/>
        </w:rPr>
        <w:t>royectos será hasta el 21</w:t>
      </w:r>
      <w:r w:rsidRPr="00070DCD">
        <w:rPr>
          <w:rFonts w:asciiTheme="minorHAnsi" w:hAnsiTheme="minorHAnsi" w:cs="Arial Narrow"/>
          <w:sz w:val="22"/>
          <w:szCs w:val="22"/>
        </w:rPr>
        <w:t xml:space="preserve"> de </w:t>
      </w:r>
      <w:r w:rsidR="00FD0FF8">
        <w:rPr>
          <w:rFonts w:asciiTheme="minorHAnsi" w:hAnsiTheme="minorHAnsi" w:cs="Arial Narrow"/>
          <w:sz w:val="22"/>
          <w:szCs w:val="22"/>
        </w:rPr>
        <w:t xml:space="preserve">septiembre </w:t>
      </w:r>
      <w:r w:rsidRPr="00070DCD">
        <w:rPr>
          <w:rFonts w:asciiTheme="minorHAnsi" w:hAnsiTheme="minorHAnsi" w:cs="Arial Narrow"/>
          <w:sz w:val="22"/>
          <w:szCs w:val="22"/>
        </w:rPr>
        <w:t>a las 18 hs. Los remitidos por Correo Postal deberán hacerlo mediante envío certificado con matasello de fecha no posterior a la señalada. Hasta entonces, los equipos técnicos del Programa de Promoción de la Universidad Argentina estarán a disposición de las instituciones universitarias para recibir consultas y brindar apoyo técnico.</w:t>
      </w:r>
    </w:p>
    <w:p w:rsidR="00CC4EC0" w:rsidRPr="00140EA4" w:rsidRDefault="00CC4EC0">
      <w:pPr>
        <w:rPr>
          <w:rFonts w:asciiTheme="minorHAnsi" w:hAnsiTheme="minorHAnsi"/>
          <w:sz w:val="22"/>
          <w:szCs w:val="22"/>
        </w:rPr>
      </w:pPr>
      <w:bookmarkStart w:id="0" w:name="_GoBack"/>
      <w:bookmarkEnd w:id="0"/>
    </w:p>
    <w:sectPr w:rsidR="00CC4EC0" w:rsidRPr="00140EA4" w:rsidSect="00F90CA5">
      <w:headerReference w:type="default" r:id="rId8"/>
      <w:pgSz w:w="11906" w:h="16838" w:code="9"/>
      <w:pgMar w:top="2361" w:right="567" w:bottom="1418" w:left="2268" w:header="851"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A40" w:rsidRDefault="00D83A40" w:rsidP="004C1246">
      <w:r>
        <w:separator/>
      </w:r>
    </w:p>
  </w:endnote>
  <w:endnote w:type="continuationSeparator" w:id="1">
    <w:p w:rsidR="00D83A40" w:rsidRDefault="00D83A40" w:rsidP="004C12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A40" w:rsidRDefault="00D83A40" w:rsidP="004C1246">
      <w:r>
        <w:separator/>
      </w:r>
    </w:p>
  </w:footnote>
  <w:footnote w:type="continuationSeparator" w:id="1">
    <w:p w:rsidR="00D83A40" w:rsidRDefault="00D83A40" w:rsidP="004C1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C0" w:rsidRDefault="00FF2D85" w:rsidP="00FF2D85">
    <w:pPr>
      <w:pStyle w:val="Encabezado"/>
      <w:spacing w:after="240"/>
      <w:jc w:val="center"/>
    </w:pPr>
    <w:r>
      <w:rPr>
        <w:noProof/>
        <w:lang w:val="es-AR" w:eastAsia="es-AR"/>
      </w:rPr>
      <w:drawing>
        <wp:inline distT="0" distB="0" distL="0" distR="0">
          <wp:extent cx="1647825" cy="526415"/>
          <wp:effectExtent l="0" t="0" r="9525" b="6985"/>
          <wp:docPr id="4" name="Imagen 4" descr="BeFunky_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Funky_log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526415"/>
                  </a:xfrm>
                  <a:prstGeom prst="rect">
                    <a:avLst/>
                  </a:prstGeom>
                  <a:noFill/>
                  <a:ln>
                    <a:noFill/>
                  </a:ln>
                </pic:spPr>
              </pic:pic>
            </a:graphicData>
          </a:graphic>
        </wp:inline>
      </w:drawing>
    </w:r>
    <w:r>
      <w:rPr>
        <w:noProof/>
        <w:lang w:val="es-AR" w:eastAsia="es-AR"/>
      </w:rPr>
      <w:drawing>
        <wp:inline distT="0" distB="0" distL="0" distR="0">
          <wp:extent cx="2855595" cy="569595"/>
          <wp:effectExtent l="0" t="0" r="1905" b="1905"/>
          <wp:docPr id="3" name="Imagen 3" descr="Subsecretaria de Gestion y Coordinacion de Politicas Un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secretaria de Gestion y Coordinacion de Politicas Univer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5595" cy="569595"/>
                  </a:xfrm>
                  <a:prstGeom prst="rect">
                    <a:avLst/>
                  </a:prstGeom>
                  <a:noFill/>
                  <a:ln>
                    <a:noFill/>
                  </a:ln>
                </pic:spPr>
              </pic:pic>
            </a:graphicData>
          </a:graphic>
        </wp:inline>
      </w:drawing>
    </w:r>
    <w:r>
      <w:rPr>
        <w:noProof/>
        <w:lang w:val="es-AR" w:eastAsia="es-AR"/>
      </w:rPr>
      <w:drawing>
        <wp:inline distT="0" distB="0" distL="0" distR="0">
          <wp:extent cx="880110" cy="586740"/>
          <wp:effectExtent l="0" t="0" r="0" b="3810"/>
          <wp:docPr id="2" name="Imagen 2" descr="logo_promocion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romocion_"/>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0110" cy="586740"/>
                  </a:xfrm>
                  <a:prstGeom prst="rect">
                    <a:avLst/>
                  </a:prstGeom>
                  <a:noFill/>
                  <a:ln>
                    <a:noFill/>
                  </a:ln>
                </pic:spPr>
              </pic:pic>
            </a:graphicData>
          </a:graphic>
        </wp:inline>
      </w:drawing>
    </w:r>
  </w:p>
  <w:p w:rsidR="00CC4EC0" w:rsidRDefault="00CC4EC0">
    <w:pPr>
      <w:pStyle w:val="Encabezado"/>
    </w:pPr>
  </w:p>
  <w:p w:rsidR="00CC4EC0" w:rsidRDefault="00CC4EC0">
    <w:pPr>
      <w:pStyle w:val="Encabezado"/>
      <w:rPr>
        <w:lang w:val="es-MX"/>
      </w:rPr>
    </w:pPr>
    <w:r>
      <w:tab/>
    </w:r>
    <w:r>
      <w:rPr>
        <w:lang w:val="es-MX"/>
      </w:rPr>
      <w:tab/>
    </w:r>
    <w:r>
      <w:rPr>
        <w:lang w:val="es-MX"/>
      </w:rPr>
      <w:tab/>
    </w:r>
    <w:r>
      <w:rPr>
        <w:lang w:val="es-MX"/>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F7B11"/>
    <w:multiLevelType w:val="hybridMultilevel"/>
    <w:tmpl w:val="ED4E50D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357574F1"/>
    <w:multiLevelType w:val="hybridMultilevel"/>
    <w:tmpl w:val="4AFE646E"/>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
    <w:nsid w:val="37336CE6"/>
    <w:multiLevelType w:val="multilevel"/>
    <w:tmpl w:val="92600CBE"/>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decimal"/>
      <w:lvlText w:val="%3)"/>
      <w:lvlJc w:val="left"/>
      <w:pPr>
        <w:tabs>
          <w:tab w:val="num" w:pos="2598"/>
        </w:tabs>
        <w:ind w:left="2598" w:hanging="450"/>
      </w:pPr>
      <w:rPr>
        <w:rFont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3">
    <w:nsid w:val="75755078"/>
    <w:multiLevelType w:val="hybridMultilevel"/>
    <w:tmpl w:val="958A4652"/>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807CAD"/>
    <w:rsid w:val="0003579B"/>
    <w:rsid w:val="000419B2"/>
    <w:rsid w:val="0005688F"/>
    <w:rsid w:val="00065DC6"/>
    <w:rsid w:val="00067236"/>
    <w:rsid w:val="00070DCD"/>
    <w:rsid w:val="000838AA"/>
    <w:rsid w:val="000C0177"/>
    <w:rsid w:val="000D2EF6"/>
    <w:rsid w:val="00100434"/>
    <w:rsid w:val="001021B8"/>
    <w:rsid w:val="00140EA4"/>
    <w:rsid w:val="001D2330"/>
    <w:rsid w:val="001F21FD"/>
    <w:rsid w:val="00204642"/>
    <w:rsid w:val="002455C9"/>
    <w:rsid w:val="002B3CAE"/>
    <w:rsid w:val="002E2DCA"/>
    <w:rsid w:val="002E34AB"/>
    <w:rsid w:val="002F1EF7"/>
    <w:rsid w:val="002F480A"/>
    <w:rsid w:val="00353A62"/>
    <w:rsid w:val="003619DB"/>
    <w:rsid w:val="00373A1A"/>
    <w:rsid w:val="003772C7"/>
    <w:rsid w:val="0037749E"/>
    <w:rsid w:val="003939E1"/>
    <w:rsid w:val="0039486C"/>
    <w:rsid w:val="003A7016"/>
    <w:rsid w:val="003D42CE"/>
    <w:rsid w:val="0042431E"/>
    <w:rsid w:val="004273CA"/>
    <w:rsid w:val="00431D3B"/>
    <w:rsid w:val="004402CA"/>
    <w:rsid w:val="00461552"/>
    <w:rsid w:val="00465997"/>
    <w:rsid w:val="004B594A"/>
    <w:rsid w:val="004C1246"/>
    <w:rsid w:val="004E119B"/>
    <w:rsid w:val="0051577D"/>
    <w:rsid w:val="00516B98"/>
    <w:rsid w:val="00530B45"/>
    <w:rsid w:val="0054620F"/>
    <w:rsid w:val="0058145B"/>
    <w:rsid w:val="005916F5"/>
    <w:rsid w:val="005A450D"/>
    <w:rsid w:val="005A5CE5"/>
    <w:rsid w:val="005E23AA"/>
    <w:rsid w:val="005F40E3"/>
    <w:rsid w:val="00617E61"/>
    <w:rsid w:val="00630D50"/>
    <w:rsid w:val="00633388"/>
    <w:rsid w:val="0064243D"/>
    <w:rsid w:val="00685A86"/>
    <w:rsid w:val="006B16B2"/>
    <w:rsid w:val="006D622D"/>
    <w:rsid w:val="007148A4"/>
    <w:rsid w:val="007445EE"/>
    <w:rsid w:val="00744797"/>
    <w:rsid w:val="00782A3E"/>
    <w:rsid w:val="007A1AE6"/>
    <w:rsid w:val="007B4030"/>
    <w:rsid w:val="007D5D65"/>
    <w:rsid w:val="007E0CAB"/>
    <w:rsid w:val="00807CAD"/>
    <w:rsid w:val="00814C89"/>
    <w:rsid w:val="00825416"/>
    <w:rsid w:val="00881C95"/>
    <w:rsid w:val="008827B9"/>
    <w:rsid w:val="00896BFB"/>
    <w:rsid w:val="008D06CA"/>
    <w:rsid w:val="008D7B7A"/>
    <w:rsid w:val="008F2B7E"/>
    <w:rsid w:val="00910FBA"/>
    <w:rsid w:val="00912503"/>
    <w:rsid w:val="009339F3"/>
    <w:rsid w:val="00946164"/>
    <w:rsid w:val="00960D91"/>
    <w:rsid w:val="009658D0"/>
    <w:rsid w:val="009765CB"/>
    <w:rsid w:val="0098764F"/>
    <w:rsid w:val="00990758"/>
    <w:rsid w:val="009C45BD"/>
    <w:rsid w:val="009C4A62"/>
    <w:rsid w:val="009E2FAE"/>
    <w:rsid w:val="00A169F7"/>
    <w:rsid w:val="00A4514C"/>
    <w:rsid w:val="00A47CCE"/>
    <w:rsid w:val="00A532C4"/>
    <w:rsid w:val="00A56D1F"/>
    <w:rsid w:val="00A67D82"/>
    <w:rsid w:val="00B55E9F"/>
    <w:rsid w:val="00B71C9B"/>
    <w:rsid w:val="00B97A88"/>
    <w:rsid w:val="00BC5297"/>
    <w:rsid w:val="00BC58D1"/>
    <w:rsid w:val="00BD037F"/>
    <w:rsid w:val="00BE39AD"/>
    <w:rsid w:val="00BF4B68"/>
    <w:rsid w:val="00BF530D"/>
    <w:rsid w:val="00BF7B8F"/>
    <w:rsid w:val="00C258F5"/>
    <w:rsid w:val="00C25E47"/>
    <w:rsid w:val="00C40ADD"/>
    <w:rsid w:val="00C51703"/>
    <w:rsid w:val="00C65176"/>
    <w:rsid w:val="00C6715F"/>
    <w:rsid w:val="00C77E5D"/>
    <w:rsid w:val="00CC4EC0"/>
    <w:rsid w:val="00D165B7"/>
    <w:rsid w:val="00D331F4"/>
    <w:rsid w:val="00D40329"/>
    <w:rsid w:val="00D83A40"/>
    <w:rsid w:val="00D94BD2"/>
    <w:rsid w:val="00DC2192"/>
    <w:rsid w:val="00DD7B2F"/>
    <w:rsid w:val="00DE53A0"/>
    <w:rsid w:val="00E4496C"/>
    <w:rsid w:val="00E56490"/>
    <w:rsid w:val="00E91A3E"/>
    <w:rsid w:val="00E9227A"/>
    <w:rsid w:val="00E92637"/>
    <w:rsid w:val="00EF0DEF"/>
    <w:rsid w:val="00EF4722"/>
    <w:rsid w:val="00F1010E"/>
    <w:rsid w:val="00F4063D"/>
    <w:rsid w:val="00F469FE"/>
    <w:rsid w:val="00F74612"/>
    <w:rsid w:val="00F90CA5"/>
    <w:rsid w:val="00F96A61"/>
    <w:rsid w:val="00F96B0D"/>
    <w:rsid w:val="00FB063A"/>
    <w:rsid w:val="00FB70A2"/>
    <w:rsid w:val="00FD0FF8"/>
    <w:rsid w:val="00FD2475"/>
    <w:rsid w:val="00FD4DAE"/>
    <w:rsid w:val="00FF2D8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AD"/>
    <w:rPr>
      <w:rFonts w:ascii="Arial" w:eastAsia="Times New Roman" w:hAnsi="Arial" w:cs="Arial"/>
      <w:sz w:val="24"/>
      <w:szCs w:val="24"/>
      <w:lang w:eastAsia="es-MX"/>
    </w:rPr>
  </w:style>
  <w:style w:type="paragraph" w:styleId="Ttulo1">
    <w:name w:val="heading 1"/>
    <w:basedOn w:val="Normal"/>
    <w:next w:val="Normal"/>
    <w:link w:val="Ttulo1Car"/>
    <w:uiPriority w:val="99"/>
    <w:qFormat/>
    <w:rsid w:val="00807CAD"/>
    <w:pPr>
      <w:keepNext/>
      <w:tabs>
        <w:tab w:val="left" w:pos="3119"/>
      </w:tabs>
      <w:jc w:val="center"/>
      <w:outlineLvl w:val="0"/>
    </w:pPr>
    <w:rPr>
      <w:rFonts w:ascii="Palace Script MT" w:hAnsi="Palace Script MT" w:cs="Palace Script MT"/>
      <w:i/>
      <w:iCs/>
      <w:sz w:val="52"/>
      <w:szCs w:val="52"/>
    </w:rPr>
  </w:style>
  <w:style w:type="paragraph" w:styleId="Ttulo3">
    <w:name w:val="heading 3"/>
    <w:basedOn w:val="Normal"/>
    <w:next w:val="Normal"/>
    <w:link w:val="Ttulo3Car"/>
    <w:uiPriority w:val="99"/>
    <w:qFormat/>
    <w:rsid w:val="00BD037F"/>
    <w:pPr>
      <w:keepNext/>
      <w:keepLines/>
      <w:spacing w:before="200"/>
      <w:outlineLvl w:val="2"/>
    </w:pPr>
    <w:rPr>
      <w:rFonts w:ascii="Cambria" w:hAnsi="Cambria" w:cs="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07CAD"/>
    <w:rPr>
      <w:rFonts w:ascii="Palace Script MT" w:hAnsi="Palace Script MT" w:cs="Palace Script MT"/>
      <w:i/>
      <w:iCs/>
      <w:sz w:val="20"/>
      <w:szCs w:val="20"/>
      <w:lang w:eastAsia="es-MX"/>
    </w:rPr>
  </w:style>
  <w:style w:type="character" w:customStyle="1" w:styleId="Ttulo3Car">
    <w:name w:val="Título 3 Car"/>
    <w:basedOn w:val="Fuentedeprrafopredeter"/>
    <w:link w:val="Ttulo3"/>
    <w:uiPriority w:val="99"/>
    <w:semiHidden/>
    <w:locked/>
    <w:rsid w:val="00BD037F"/>
    <w:rPr>
      <w:rFonts w:ascii="Cambria" w:hAnsi="Cambria" w:cs="Cambria"/>
      <w:b/>
      <w:bCs/>
      <w:color w:val="4F81BD"/>
      <w:sz w:val="24"/>
      <w:szCs w:val="24"/>
      <w:lang w:eastAsia="es-MX"/>
    </w:rPr>
  </w:style>
  <w:style w:type="paragraph" w:styleId="Encabezado">
    <w:name w:val="header"/>
    <w:basedOn w:val="Normal"/>
    <w:link w:val="EncabezadoCar"/>
    <w:rsid w:val="00807CAD"/>
    <w:pPr>
      <w:tabs>
        <w:tab w:val="center" w:pos="4252"/>
        <w:tab w:val="right" w:pos="8504"/>
      </w:tabs>
    </w:pPr>
  </w:style>
  <w:style w:type="character" w:customStyle="1" w:styleId="EncabezadoCar">
    <w:name w:val="Encabezado Car"/>
    <w:basedOn w:val="Fuentedeprrafopredeter"/>
    <w:link w:val="Encabezado"/>
    <w:locked/>
    <w:rsid w:val="00807CAD"/>
    <w:rPr>
      <w:rFonts w:ascii="Arial" w:hAnsi="Arial" w:cs="Arial"/>
      <w:sz w:val="20"/>
      <w:szCs w:val="20"/>
      <w:lang w:eastAsia="es-MX"/>
    </w:rPr>
  </w:style>
  <w:style w:type="paragraph" w:styleId="Textoindependiente">
    <w:name w:val="Body Text"/>
    <w:basedOn w:val="Normal"/>
    <w:link w:val="TextoindependienteCar"/>
    <w:uiPriority w:val="99"/>
    <w:rsid w:val="00807CAD"/>
    <w:pPr>
      <w:jc w:val="both"/>
    </w:pPr>
  </w:style>
  <w:style w:type="character" w:customStyle="1" w:styleId="TextoindependienteCar">
    <w:name w:val="Texto independiente Car"/>
    <w:basedOn w:val="Fuentedeprrafopredeter"/>
    <w:link w:val="Textoindependiente"/>
    <w:uiPriority w:val="99"/>
    <w:locked/>
    <w:rsid w:val="00807CAD"/>
    <w:rPr>
      <w:rFonts w:ascii="Arial" w:hAnsi="Arial" w:cs="Arial"/>
      <w:sz w:val="20"/>
      <w:szCs w:val="20"/>
      <w:lang w:eastAsia="es-MX"/>
    </w:rPr>
  </w:style>
  <w:style w:type="character" w:styleId="Hipervnculo">
    <w:name w:val="Hyperlink"/>
    <w:basedOn w:val="Fuentedeprrafopredeter"/>
    <w:uiPriority w:val="99"/>
    <w:rsid w:val="00807CAD"/>
    <w:rPr>
      <w:color w:val="0000FF"/>
      <w:u w:val="single"/>
    </w:rPr>
  </w:style>
  <w:style w:type="paragraph" w:styleId="Sangradetextonormal">
    <w:name w:val="Body Text Indent"/>
    <w:basedOn w:val="Normal"/>
    <w:link w:val="SangradetextonormalCar"/>
    <w:uiPriority w:val="99"/>
    <w:rsid w:val="00807CAD"/>
    <w:pPr>
      <w:spacing w:after="120"/>
      <w:ind w:left="283"/>
    </w:pPr>
    <w:rPr>
      <w:rFonts w:ascii="Garamond" w:eastAsia="Batang" w:hAnsi="Garamond" w:cs="Garamond"/>
      <w:sz w:val="16"/>
      <w:szCs w:val="16"/>
      <w:lang w:eastAsia="en-US"/>
    </w:rPr>
  </w:style>
  <w:style w:type="character" w:customStyle="1" w:styleId="SangradetextonormalCar">
    <w:name w:val="Sangría de texto normal Car"/>
    <w:basedOn w:val="Fuentedeprrafopredeter"/>
    <w:link w:val="Sangradetextonormal"/>
    <w:uiPriority w:val="99"/>
    <w:locked/>
    <w:rsid w:val="00807CAD"/>
    <w:rPr>
      <w:rFonts w:ascii="Garamond" w:eastAsia="Batang" w:hAnsi="Garamond" w:cs="Garamond"/>
      <w:sz w:val="20"/>
      <w:szCs w:val="20"/>
    </w:rPr>
  </w:style>
  <w:style w:type="paragraph" w:styleId="Sangra3detindependiente">
    <w:name w:val="Body Text Indent 3"/>
    <w:basedOn w:val="Normal"/>
    <w:link w:val="Sangra3detindependienteCar"/>
    <w:uiPriority w:val="99"/>
    <w:rsid w:val="00807CAD"/>
    <w:pPr>
      <w:spacing w:after="120"/>
      <w:ind w:left="283"/>
    </w:pPr>
    <w:rPr>
      <w:rFonts w:ascii="Garamond" w:eastAsia="Batang" w:hAnsi="Garamond" w:cs="Garamond"/>
      <w:sz w:val="16"/>
      <w:szCs w:val="16"/>
      <w:lang w:eastAsia="en-US"/>
    </w:rPr>
  </w:style>
  <w:style w:type="character" w:customStyle="1" w:styleId="Sangra3detindependienteCar">
    <w:name w:val="Sangría 3 de t. independiente Car"/>
    <w:basedOn w:val="Fuentedeprrafopredeter"/>
    <w:link w:val="Sangra3detindependiente"/>
    <w:uiPriority w:val="99"/>
    <w:locked/>
    <w:rsid w:val="00807CAD"/>
    <w:rPr>
      <w:rFonts w:ascii="Garamond" w:eastAsia="Batang" w:hAnsi="Garamond" w:cs="Garamond"/>
      <w:sz w:val="16"/>
      <w:szCs w:val="16"/>
    </w:rPr>
  </w:style>
  <w:style w:type="paragraph" w:styleId="Prrafodelista">
    <w:name w:val="List Paragraph"/>
    <w:basedOn w:val="Normal"/>
    <w:uiPriority w:val="99"/>
    <w:qFormat/>
    <w:rsid w:val="00807CAD"/>
    <w:pPr>
      <w:ind w:left="708"/>
    </w:pPr>
    <w:rPr>
      <w:rFonts w:ascii="Garamond" w:eastAsia="Batang" w:hAnsi="Garamond" w:cs="Garamond"/>
      <w:sz w:val="16"/>
      <w:szCs w:val="16"/>
      <w:lang w:eastAsia="en-US"/>
    </w:rPr>
  </w:style>
  <w:style w:type="paragraph" w:styleId="Textodeglobo">
    <w:name w:val="Balloon Text"/>
    <w:basedOn w:val="Normal"/>
    <w:link w:val="TextodegloboCar"/>
    <w:uiPriority w:val="99"/>
    <w:semiHidden/>
    <w:rsid w:val="00807CA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07CAD"/>
    <w:rPr>
      <w:rFonts w:ascii="Tahoma" w:hAnsi="Tahoma" w:cs="Tahoma"/>
      <w:sz w:val="16"/>
      <w:szCs w:val="16"/>
      <w:lang w:eastAsia="es-MX"/>
    </w:rPr>
  </w:style>
  <w:style w:type="paragraph" w:styleId="Piedepgina">
    <w:name w:val="footer"/>
    <w:basedOn w:val="Normal"/>
    <w:link w:val="PiedepginaCar"/>
    <w:uiPriority w:val="99"/>
    <w:rsid w:val="00946164"/>
    <w:pPr>
      <w:tabs>
        <w:tab w:val="center" w:pos="4252"/>
        <w:tab w:val="right" w:pos="8504"/>
      </w:tabs>
    </w:pPr>
  </w:style>
  <w:style w:type="character" w:customStyle="1" w:styleId="PiedepginaCar">
    <w:name w:val="Pie de página Car"/>
    <w:basedOn w:val="Fuentedeprrafopredeter"/>
    <w:link w:val="Piedepgina"/>
    <w:uiPriority w:val="99"/>
    <w:locked/>
    <w:rsid w:val="00946164"/>
    <w:rPr>
      <w:rFonts w:ascii="Arial"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AD"/>
    <w:rPr>
      <w:rFonts w:ascii="Arial" w:eastAsia="Times New Roman" w:hAnsi="Arial" w:cs="Arial"/>
      <w:sz w:val="24"/>
      <w:szCs w:val="24"/>
      <w:lang w:eastAsia="es-MX"/>
    </w:rPr>
  </w:style>
  <w:style w:type="paragraph" w:styleId="Ttulo1">
    <w:name w:val="heading 1"/>
    <w:basedOn w:val="Normal"/>
    <w:next w:val="Normal"/>
    <w:link w:val="Ttulo1Car"/>
    <w:uiPriority w:val="99"/>
    <w:qFormat/>
    <w:rsid w:val="00807CAD"/>
    <w:pPr>
      <w:keepNext/>
      <w:tabs>
        <w:tab w:val="left" w:pos="3119"/>
      </w:tabs>
      <w:jc w:val="center"/>
      <w:outlineLvl w:val="0"/>
    </w:pPr>
    <w:rPr>
      <w:rFonts w:ascii="Palace Script MT" w:hAnsi="Palace Script MT" w:cs="Palace Script MT"/>
      <w:i/>
      <w:iCs/>
      <w:sz w:val="52"/>
      <w:szCs w:val="52"/>
    </w:rPr>
  </w:style>
  <w:style w:type="paragraph" w:styleId="Ttulo3">
    <w:name w:val="heading 3"/>
    <w:basedOn w:val="Normal"/>
    <w:next w:val="Normal"/>
    <w:link w:val="Ttulo3Car"/>
    <w:uiPriority w:val="99"/>
    <w:qFormat/>
    <w:rsid w:val="00BD037F"/>
    <w:pPr>
      <w:keepNext/>
      <w:keepLines/>
      <w:spacing w:before="200"/>
      <w:outlineLvl w:val="2"/>
    </w:pPr>
    <w:rPr>
      <w:rFonts w:ascii="Cambria" w:hAnsi="Cambria" w:cs="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07CAD"/>
    <w:rPr>
      <w:rFonts w:ascii="Palace Script MT" w:hAnsi="Palace Script MT" w:cs="Palace Script MT"/>
      <w:i/>
      <w:iCs/>
      <w:sz w:val="20"/>
      <w:szCs w:val="20"/>
      <w:lang w:eastAsia="es-MX"/>
    </w:rPr>
  </w:style>
  <w:style w:type="character" w:customStyle="1" w:styleId="Ttulo3Car">
    <w:name w:val="Título 3 Car"/>
    <w:basedOn w:val="Fuentedeprrafopredeter"/>
    <w:link w:val="Ttulo3"/>
    <w:uiPriority w:val="99"/>
    <w:semiHidden/>
    <w:locked/>
    <w:rsid w:val="00BD037F"/>
    <w:rPr>
      <w:rFonts w:ascii="Cambria" w:hAnsi="Cambria" w:cs="Cambria"/>
      <w:b/>
      <w:bCs/>
      <w:color w:val="4F81BD"/>
      <w:sz w:val="24"/>
      <w:szCs w:val="24"/>
      <w:lang w:eastAsia="es-MX"/>
    </w:rPr>
  </w:style>
  <w:style w:type="paragraph" w:styleId="Encabezado">
    <w:name w:val="header"/>
    <w:basedOn w:val="Normal"/>
    <w:link w:val="EncabezadoCar"/>
    <w:rsid w:val="00807CAD"/>
    <w:pPr>
      <w:tabs>
        <w:tab w:val="center" w:pos="4252"/>
        <w:tab w:val="right" w:pos="8504"/>
      </w:tabs>
    </w:pPr>
  </w:style>
  <w:style w:type="character" w:customStyle="1" w:styleId="EncabezadoCar">
    <w:name w:val="Encabezado Car"/>
    <w:basedOn w:val="Fuentedeprrafopredeter"/>
    <w:link w:val="Encabezado"/>
    <w:locked/>
    <w:rsid w:val="00807CAD"/>
    <w:rPr>
      <w:rFonts w:ascii="Arial" w:hAnsi="Arial" w:cs="Arial"/>
      <w:sz w:val="20"/>
      <w:szCs w:val="20"/>
      <w:lang w:eastAsia="es-MX"/>
    </w:rPr>
  </w:style>
  <w:style w:type="paragraph" w:styleId="Textoindependiente">
    <w:name w:val="Body Text"/>
    <w:basedOn w:val="Normal"/>
    <w:link w:val="TextoindependienteCar"/>
    <w:uiPriority w:val="99"/>
    <w:rsid w:val="00807CAD"/>
    <w:pPr>
      <w:jc w:val="both"/>
    </w:pPr>
  </w:style>
  <w:style w:type="character" w:customStyle="1" w:styleId="TextoindependienteCar">
    <w:name w:val="Texto independiente Car"/>
    <w:basedOn w:val="Fuentedeprrafopredeter"/>
    <w:link w:val="Textoindependiente"/>
    <w:uiPriority w:val="99"/>
    <w:locked/>
    <w:rsid w:val="00807CAD"/>
    <w:rPr>
      <w:rFonts w:ascii="Arial" w:hAnsi="Arial" w:cs="Arial"/>
      <w:sz w:val="20"/>
      <w:szCs w:val="20"/>
      <w:lang w:eastAsia="es-MX"/>
    </w:rPr>
  </w:style>
  <w:style w:type="character" w:styleId="Hipervnculo">
    <w:name w:val="Hyperlink"/>
    <w:basedOn w:val="Fuentedeprrafopredeter"/>
    <w:uiPriority w:val="99"/>
    <w:rsid w:val="00807CAD"/>
    <w:rPr>
      <w:color w:val="0000FF"/>
      <w:u w:val="single"/>
    </w:rPr>
  </w:style>
  <w:style w:type="paragraph" w:styleId="Sangradetextonormal">
    <w:name w:val="Body Text Indent"/>
    <w:basedOn w:val="Normal"/>
    <w:link w:val="SangradetextonormalCar"/>
    <w:uiPriority w:val="99"/>
    <w:rsid w:val="00807CAD"/>
    <w:pPr>
      <w:spacing w:after="120"/>
      <w:ind w:left="283"/>
    </w:pPr>
    <w:rPr>
      <w:rFonts w:ascii="Garamond" w:eastAsia="Batang" w:hAnsi="Garamond" w:cs="Garamond"/>
      <w:sz w:val="16"/>
      <w:szCs w:val="16"/>
      <w:lang w:eastAsia="en-US"/>
    </w:rPr>
  </w:style>
  <w:style w:type="character" w:customStyle="1" w:styleId="SangradetextonormalCar">
    <w:name w:val="Sangría de texto normal Car"/>
    <w:basedOn w:val="Fuentedeprrafopredeter"/>
    <w:link w:val="Sangradetextonormal"/>
    <w:uiPriority w:val="99"/>
    <w:locked/>
    <w:rsid w:val="00807CAD"/>
    <w:rPr>
      <w:rFonts w:ascii="Garamond" w:eastAsia="Batang" w:hAnsi="Garamond" w:cs="Garamond"/>
      <w:sz w:val="20"/>
      <w:szCs w:val="20"/>
    </w:rPr>
  </w:style>
  <w:style w:type="paragraph" w:styleId="Sangra3detindependiente">
    <w:name w:val="Body Text Indent 3"/>
    <w:basedOn w:val="Normal"/>
    <w:link w:val="Sangra3detindependienteCar"/>
    <w:uiPriority w:val="99"/>
    <w:rsid w:val="00807CAD"/>
    <w:pPr>
      <w:spacing w:after="120"/>
      <w:ind w:left="283"/>
    </w:pPr>
    <w:rPr>
      <w:rFonts w:ascii="Garamond" w:eastAsia="Batang" w:hAnsi="Garamond" w:cs="Garamond"/>
      <w:sz w:val="16"/>
      <w:szCs w:val="16"/>
      <w:lang w:eastAsia="en-US"/>
    </w:rPr>
  </w:style>
  <w:style w:type="character" w:customStyle="1" w:styleId="Sangra3detindependienteCar">
    <w:name w:val="Sangría 3 de t. independiente Car"/>
    <w:basedOn w:val="Fuentedeprrafopredeter"/>
    <w:link w:val="Sangra3detindependiente"/>
    <w:uiPriority w:val="99"/>
    <w:locked/>
    <w:rsid w:val="00807CAD"/>
    <w:rPr>
      <w:rFonts w:ascii="Garamond" w:eastAsia="Batang" w:hAnsi="Garamond" w:cs="Garamond"/>
      <w:sz w:val="16"/>
      <w:szCs w:val="16"/>
    </w:rPr>
  </w:style>
  <w:style w:type="paragraph" w:styleId="Prrafodelista">
    <w:name w:val="List Paragraph"/>
    <w:basedOn w:val="Normal"/>
    <w:uiPriority w:val="99"/>
    <w:qFormat/>
    <w:rsid w:val="00807CAD"/>
    <w:pPr>
      <w:ind w:left="708"/>
    </w:pPr>
    <w:rPr>
      <w:rFonts w:ascii="Garamond" w:eastAsia="Batang" w:hAnsi="Garamond" w:cs="Garamond"/>
      <w:sz w:val="16"/>
      <w:szCs w:val="16"/>
      <w:lang w:eastAsia="en-US"/>
    </w:rPr>
  </w:style>
  <w:style w:type="paragraph" w:styleId="Textodeglobo">
    <w:name w:val="Balloon Text"/>
    <w:basedOn w:val="Normal"/>
    <w:link w:val="TextodegloboCar"/>
    <w:uiPriority w:val="99"/>
    <w:semiHidden/>
    <w:rsid w:val="00807CA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07CAD"/>
    <w:rPr>
      <w:rFonts w:ascii="Tahoma" w:hAnsi="Tahoma" w:cs="Tahoma"/>
      <w:sz w:val="16"/>
      <w:szCs w:val="16"/>
      <w:lang w:eastAsia="es-MX"/>
    </w:rPr>
  </w:style>
  <w:style w:type="paragraph" w:styleId="Piedepgina">
    <w:name w:val="footer"/>
    <w:basedOn w:val="Normal"/>
    <w:link w:val="PiedepginaCar"/>
    <w:uiPriority w:val="99"/>
    <w:rsid w:val="00946164"/>
    <w:pPr>
      <w:tabs>
        <w:tab w:val="center" w:pos="4252"/>
        <w:tab w:val="right" w:pos="8504"/>
      </w:tabs>
    </w:pPr>
  </w:style>
  <w:style w:type="character" w:customStyle="1" w:styleId="PiedepginaCar">
    <w:name w:val="Pie de página Car"/>
    <w:basedOn w:val="Fuentedeprrafopredeter"/>
    <w:link w:val="Piedepgina"/>
    <w:uiPriority w:val="99"/>
    <w:locked/>
    <w:rsid w:val="00946164"/>
    <w:rPr>
      <w:rFonts w:ascii="Arial" w:hAnsi="Arial" w:cs="Arial"/>
      <w:sz w:val="24"/>
      <w:szCs w:val="24"/>
      <w:lang w:eastAsia="es-MX"/>
    </w:rPr>
  </w:style>
</w:styles>
</file>

<file path=word/webSettings.xml><?xml version="1.0" encoding="utf-8"?>
<w:webSettings xmlns:r="http://schemas.openxmlformats.org/officeDocument/2006/relationships" xmlns:w="http://schemas.openxmlformats.org/wordprocessingml/2006/main">
  <w:divs>
    <w:div w:id="1191577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pua.siu.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1938</Words>
  <Characters>10665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ANEXO I</vt:lpstr>
    </vt:vector>
  </TitlesOfParts>
  <Company>MINISTERIO DE EDUCACION</Company>
  <LinksUpToDate>false</LinksUpToDate>
  <CharactersWithSpaces>12578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spu48ap</dc:creator>
  <cp:lastModifiedBy>Ines</cp:lastModifiedBy>
  <cp:revision>2</cp:revision>
  <cp:lastPrinted>2013-09-05T19:15:00Z</cp:lastPrinted>
  <dcterms:created xsi:type="dcterms:W3CDTF">2015-07-02T04:56:00Z</dcterms:created>
  <dcterms:modified xsi:type="dcterms:W3CDTF">2015-07-02T04:56:00Z</dcterms:modified>
</cp:coreProperties>
</file>