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top w:w="15" w:type="dxa"/>
          <w:left w:w="15" w:type="dxa"/>
          <w:bottom w:w="15" w:type="dxa"/>
          <w:right w:w="15" w:type="dxa"/>
        </w:tblCellMar>
        <w:tblLook w:val="04A0"/>
      </w:tblPr>
      <w:tblGrid>
        <w:gridCol w:w="9435"/>
      </w:tblGrid>
      <w:tr w:rsidR="000807D5" w:rsidRPr="00E87186" w:rsidTr="00FA37CA">
        <w:trPr>
          <w:tblCellSpacing w:w="0" w:type="dxa"/>
        </w:trPr>
        <w:tc>
          <w:tcPr>
            <w:tcW w:w="0" w:type="auto"/>
            <w:shd w:val="clear" w:color="auto" w:fill="FFFFFF"/>
            <w:vAlign w:val="center"/>
            <w:hideMark/>
          </w:tcPr>
          <w:p w:rsidR="000807D5" w:rsidRPr="00E87186" w:rsidRDefault="00EC1A3F" w:rsidP="00FA37CA">
            <w:pPr>
              <w:ind w:left="0"/>
              <w:jc w:val="right"/>
              <w:rPr>
                <w:rFonts w:ascii="Verdana" w:eastAsia="Times New Roman" w:hAnsi="Verdana" w:cs="Times New Roman"/>
                <w:color w:val="FFFFFF"/>
                <w:sz w:val="15"/>
                <w:szCs w:val="15"/>
                <w:lang w:eastAsia="es-AR"/>
              </w:rPr>
            </w:pPr>
            <w:r>
              <w:rPr>
                <w:rFonts w:ascii="Verdana" w:eastAsia="Times New Roman" w:hAnsi="Verdana" w:cs="Times New Roman"/>
                <w:noProof/>
                <w:color w:val="FFFFFF"/>
                <w:sz w:val="15"/>
                <w:lang w:eastAsia="es-AR"/>
              </w:rPr>
              <w:drawing>
                <wp:anchor distT="0" distB="0" distL="114300" distR="114300" simplePos="0" relativeHeight="251659264" behindDoc="0" locked="0" layoutInCell="1" allowOverlap="1">
                  <wp:simplePos x="0" y="0"/>
                  <wp:positionH relativeFrom="column">
                    <wp:posOffset>291465</wp:posOffset>
                  </wp:positionH>
                  <wp:positionV relativeFrom="paragraph">
                    <wp:posOffset>-2540</wp:posOffset>
                  </wp:positionV>
                  <wp:extent cx="1076325" cy="857250"/>
                  <wp:effectExtent l="19050" t="0" r="9525" b="0"/>
                  <wp:wrapNone/>
                  <wp:docPr id="2" name="Imagen 5" descr="Escudo U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scudo UNC"/>
                          <pic:cNvPicPr>
                            <a:picLocks noChangeAspect="1" noChangeArrowheads="1"/>
                          </pic:cNvPicPr>
                        </pic:nvPicPr>
                        <pic:blipFill>
                          <a:blip r:embed="rId5">
                            <a:lum bright="36000" contrast="-52000"/>
                            <a:grayscl/>
                          </a:blip>
                          <a:srcRect/>
                          <a:stretch>
                            <a:fillRect/>
                          </a:stretch>
                        </pic:blipFill>
                        <pic:spPr bwMode="auto">
                          <a:xfrm>
                            <a:off x="0" y="0"/>
                            <a:ext cx="1076325" cy="857250"/>
                          </a:xfrm>
                          <a:prstGeom prst="rect">
                            <a:avLst/>
                          </a:prstGeom>
                          <a:noFill/>
                        </pic:spPr>
                      </pic:pic>
                    </a:graphicData>
                  </a:graphic>
                </wp:anchor>
              </w:drawing>
            </w:r>
            <w:r w:rsidRPr="00EC1A3F">
              <w:rPr>
                <w:rFonts w:ascii="Verdana" w:eastAsia="Times New Roman" w:hAnsi="Verdana" w:cs="Times New Roman"/>
                <w:noProof/>
                <w:color w:val="FFFFFF"/>
                <w:sz w:val="15"/>
                <w:lang w:eastAsia="es-AR"/>
              </w:rPr>
              <w:drawing>
                <wp:inline distT="0" distB="0" distL="0" distR="0">
                  <wp:extent cx="2038350" cy="666750"/>
                  <wp:effectExtent l="19050" t="0" r="0" b="0"/>
                  <wp:docPr id="1" name="Imagen 4" descr="https://www.servicios.uns.edu.ar/institucion/fotos/406-618-imagen.jpg">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ervicios.uns.edu.ar/institucion/fotos/406-618-imagen.jpg">
                            <a:hlinkClick r:id="rId6" tooltip="&quot;&quot;"/>
                          </pic:cNvPr>
                          <pic:cNvPicPr>
                            <a:picLocks noChangeAspect="1" noChangeArrowheads="1"/>
                          </pic:cNvPicPr>
                        </pic:nvPicPr>
                        <pic:blipFill>
                          <a:blip r:embed="rId7"/>
                          <a:srcRect/>
                          <a:stretch>
                            <a:fillRect/>
                          </a:stretch>
                        </pic:blipFill>
                        <pic:spPr bwMode="auto">
                          <a:xfrm>
                            <a:off x="0" y="0"/>
                            <a:ext cx="2038350" cy="666750"/>
                          </a:xfrm>
                          <a:prstGeom prst="rect">
                            <a:avLst/>
                          </a:prstGeom>
                          <a:noFill/>
                          <a:ln w="9525">
                            <a:noFill/>
                            <a:miter lim="800000"/>
                            <a:headEnd/>
                            <a:tailEnd/>
                          </a:ln>
                        </pic:spPr>
                      </pic:pic>
                    </a:graphicData>
                  </a:graphic>
                </wp:inline>
              </w:drawing>
            </w:r>
            <w:r w:rsidR="000807D5" w:rsidRPr="00E87186">
              <w:rPr>
                <w:rFonts w:ascii="Verdana" w:eastAsia="Times New Roman" w:hAnsi="Verdana" w:cs="Times New Roman"/>
                <w:color w:val="FFFFFF"/>
                <w:sz w:val="15"/>
                <w:lang w:eastAsia="es-AR"/>
              </w:rPr>
              <w:t>  </w:t>
            </w:r>
            <w:r w:rsidR="000807D5" w:rsidRPr="00E87186">
              <w:rPr>
                <w:rFonts w:ascii="Verdana" w:eastAsia="Times New Roman" w:hAnsi="Verdana" w:cs="Times New Roman"/>
                <w:color w:val="FFFFFF"/>
                <w:sz w:val="15"/>
                <w:szCs w:val="15"/>
                <w:lang w:eastAsia="es-AR"/>
              </w:rPr>
              <w:t> </w:t>
            </w:r>
          </w:p>
        </w:tc>
      </w:tr>
      <w:tr w:rsidR="000807D5" w:rsidRPr="00EC1A3F" w:rsidTr="00FA37CA">
        <w:trPr>
          <w:tblCellSpacing w:w="0" w:type="dxa"/>
        </w:trPr>
        <w:tc>
          <w:tcPr>
            <w:tcW w:w="5000" w:type="pct"/>
            <w:shd w:val="clear" w:color="auto" w:fill="FFFFFF"/>
            <w:hideMark/>
          </w:tcPr>
          <w:p w:rsidR="000807D5" w:rsidRDefault="000807D5" w:rsidP="00291BC6">
            <w:pPr>
              <w:ind w:left="150" w:right="150"/>
              <w:jc w:val="center"/>
              <w:rPr>
                <w:rFonts w:eastAsia="Times New Roman" w:cstheme="minorHAnsi"/>
                <w:b/>
                <w:bCs/>
                <w:sz w:val="24"/>
                <w:szCs w:val="24"/>
                <w:lang w:eastAsia="es-AR"/>
              </w:rPr>
            </w:pPr>
            <w:r w:rsidRPr="00EC1A3F">
              <w:rPr>
                <w:rFonts w:eastAsia="Times New Roman" w:cstheme="minorHAnsi"/>
                <w:sz w:val="24"/>
                <w:szCs w:val="24"/>
                <w:lang w:eastAsia="es-AR"/>
              </w:rPr>
              <w:br/>
            </w:r>
            <w:r w:rsidRPr="00EC1A3F">
              <w:rPr>
                <w:rFonts w:eastAsia="Times New Roman" w:cstheme="minorHAnsi"/>
                <w:b/>
                <w:bCs/>
                <w:sz w:val="24"/>
                <w:szCs w:val="24"/>
                <w:lang w:eastAsia="es-AR"/>
              </w:rPr>
              <w:t>PROGRAMA ARFITEC - MOVILIDADES 201</w:t>
            </w:r>
            <w:r w:rsidR="00C736FC" w:rsidRPr="00EC1A3F">
              <w:rPr>
                <w:rFonts w:eastAsia="Times New Roman" w:cstheme="minorHAnsi"/>
                <w:b/>
                <w:bCs/>
                <w:sz w:val="24"/>
                <w:szCs w:val="24"/>
                <w:lang w:eastAsia="es-AR"/>
              </w:rPr>
              <w:t>4 – 2015</w:t>
            </w:r>
          </w:p>
          <w:p w:rsidR="00291BC6" w:rsidRPr="00EC1A3F" w:rsidRDefault="00291BC6" w:rsidP="00291BC6">
            <w:pPr>
              <w:ind w:left="147" w:right="147"/>
              <w:jc w:val="center"/>
              <w:rPr>
                <w:rFonts w:eastAsia="Times New Roman" w:cstheme="minorHAnsi"/>
                <w:b/>
                <w:bCs/>
                <w:sz w:val="24"/>
                <w:szCs w:val="24"/>
                <w:lang w:eastAsia="es-AR"/>
              </w:rPr>
            </w:pPr>
            <w:r w:rsidRPr="00EC1A3F">
              <w:rPr>
                <w:rFonts w:eastAsia="Times New Roman" w:cstheme="minorHAnsi"/>
                <w:b/>
                <w:bCs/>
                <w:sz w:val="24"/>
                <w:szCs w:val="24"/>
                <w:lang w:eastAsia="es-AR"/>
              </w:rPr>
              <w:t>COOPERACIÓN FRANCO ARGENTINA EN LA FORMACIÓN DE INGENIEROS</w:t>
            </w:r>
          </w:p>
          <w:p w:rsidR="00EC1A3F" w:rsidRDefault="00EC1A3F" w:rsidP="00291BC6">
            <w:pPr>
              <w:spacing w:before="100" w:beforeAutospacing="1" w:after="100" w:afterAutospacing="1"/>
              <w:ind w:left="150" w:right="150"/>
              <w:jc w:val="center"/>
              <w:rPr>
                <w:rFonts w:eastAsia="Times New Roman" w:cstheme="minorHAnsi"/>
                <w:b/>
                <w:bCs/>
                <w:sz w:val="24"/>
                <w:szCs w:val="24"/>
                <w:lang w:eastAsia="es-AR"/>
              </w:rPr>
            </w:pPr>
            <w:r w:rsidRPr="00291BC6">
              <w:rPr>
                <w:rFonts w:eastAsia="Times New Roman" w:cstheme="minorHAnsi"/>
                <w:b/>
                <w:bCs/>
                <w:sz w:val="24"/>
                <w:szCs w:val="24"/>
                <w:u w:val="single"/>
                <w:lang w:eastAsia="es-AR"/>
              </w:rPr>
              <w:t>FECHA DE LA MOVILIDAD</w:t>
            </w:r>
            <w:r>
              <w:rPr>
                <w:rFonts w:eastAsia="Times New Roman" w:cstheme="minorHAnsi"/>
                <w:b/>
                <w:bCs/>
                <w:sz w:val="24"/>
                <w:szCs w:val="24"/>
                <w:lang w:eastAsia="es-AR"/>
              </w:rPr>
              <w:t>: AGOSTO 2014 o ENERO 2015 a elección</w:t>
            </w:r>
          </w:p>
          <w:tbl>
            <w:tblPr>
              <w:tblStyle w:val="Tablaconcuadrcula"/>
              <w:tblW w:w="0" w:type="auto"/>
              <w:tblInd w:w="137" w:type="dxa"/>
              <w:tblLook w:val="04A0"/>
            </w:tblPr>
            <w:tblGrid>
              <w:gridCol w:w="8647"/>
            </w:tblGrid>
            <w:tr w:rsidR="00291BC6" w:rsidTr="00291BC6">
              <w:trPr>
                <w:trHeight w:val="1250"/>
              </w:trPr>
              <w:tc>
                <w:tcPr>
                  <w:tcW w:w="8647" w:type="dxa"/>
                  <w:vAlign w:val="center"/>
                </w:tcPr>
                <w:p w:rsidR="00291BC6" w:rsidRDefault="00291BC6" w:rsidP="00291BC6">
                  <w:pPr>
                    <w:spacing w:before="100" w:beforeAutospacing="1" w:after="100" w:afterAutospacing="1"/>
                    <w:ind w:left="150" w:right="150"/>
                    <w:jc w:val="center"/>
                    <w:rPr>
                      <w:rFonts w:eastAsia="Times New Roman" w:cstheme="minorHAnsi"/>
                      <w:b/>
                      <w:bCs/>
                      <w:sz w:val="24"/>
                      <w:szCs w:val="24"/>
                      <w:lang w:eastAsia="es-AR"/>
                    </w:rPr>
                  </w:pPr>
                </w:p>
                <w:p w:rsidR="00291BC6" w:rsidRPr="00291BC6" w:rsidRDefault="00291BC6" w:rsidP="00291BC6">
                  <w:pPr>
                    <w:spacing w:before="100" w:beforeAutospacing="1" w:after="100" w:afterAutospacing="1"/>
                    <w:ind w:left="150" w:right="150"/>
                    <w:jc w:val="center"/>
                    <w:rPr>
                      <w:rFonts w:eastAsia="Times New Roman" w:cstheme="minorHAnsi"/>
                      <w:b/>
                      <w:bCs/>
                      <w:sz w:val="32"/>
                      <w:szCs w:val="32"/>
                      <w:lang w:eastAsia="es-AR"/>
                    </w:rPr>
                  </w:pPr>
                  <w:r w:rsidRPr="00291BC6">
                    <w:rPr>
                      <w:rFonts w:eastAsia="Times New Roman" w:cstheme="minorHAnsi"/>
                      <w:b/>
                      <w:bCs/>
                      <w:sz w:val="32"/>
                      <w:szCs w:val="32"/>
                      <w:lang w:eastAsia="es-AR"/>
                    </w:rPr>
                    <w:t>FECHA LÍMITE DE INSCRIPCIÓN: 19 DE MARZO DE 2014</w:t>
                  </w:r>
                </w:p>
                <w:p w:rsidR="00291BC6" w:rsidRDefault="00291BC6" w:rsidP="00291BC6">
                  <w:pPr>
                    <w:spacing w:before="100" w:beforeAutospacing="1" w:after="100" w:afterAutospacing="1"/>
                    <w:ind w:left="150" w:right="150"/>
                    <w:jc w:val="center"/>
                    <w:rPr>
                      <w:rFonts w:eastAsia="Times New Roman" w:cstheme="minorHAnsi"/>
                      <w:b/>
                      <w:bCs/>
                      <w:sz w:val="24"/>
                      <w:szCs w:val="24"/>
                      <w:lang w:eastAsia="es-AR"/>
                    </w:rPr>
                  </w:pPr>
                </w:p>
              </w:tc>
            </w:tr>
          </w:tbl>
          <w:p w:rsidR="000807D5" w:rsidRPr="00291BC6" w:rsidRDefault="00291BC6" w:rsidP="00EC1A3F">
            <w:pPr>
              <w:spacing w:before="100" w:beforeAutospacing="1" w:after="100" w:afterAutospacing="1"/>
              <w:ind w:left="150" w:right="150"/>
              <w:jc w:val="both"/>
              <w:rPr>
                <w:rFonts w:eastAsia="Times New Roman" w:cstheme="minorHAnsi"/>
                <w:sz w:val="24"/>
                <w:szCs w:val="24"/>
                <w:u w:val="single"/>
                <w:lang w:eastAsia="es-AR"/>
              </w:rPr>
            </w:pPr>
            <w:r w:rsidRPr="00291BC6">
              <w:rPr>
                <w:rFonts w:eastAsia="Times New Roman" w:cstheme="minorHAnsi"/>
                <w:b/>
                <w:bCs/>
                <w:sz w:val="24"/>
                <w:szCs w:val="24"/>
                <w:u w:val="single"/>
                <w:lang w:eastAsia="es-AR"/>
              </w:rPr>
              <w:t>REQUISITOS</w:t>
            </w:r>
          </w:p>
          <w:p w:rsidR="000807D5" w:rsidRPr="00EC1A3F" w:rsidRDefault="000807D5" w:rsidP="00FA37CA">
            <w:pPr>
              <w:numPr>
                <w:ilvl w:val="0"/>
                <w:numId w:val="1"/>
              </w:numPr>
              <w:spacing w:before="100" w:beforeAutospacing="1" w:after="100" w:afterAutospacing="1"/>
              <w:rPr>
                <w:rFonts w:eastAsia="Times New Roman" w:cstheme="minorHAnsi"/>
                <w:sz w:val="24"/>
                <w:szCs w:val="24"/>
                <w:lang w:eastAsia="es-AR"/>
              </w:rPr>
            </w:pPr>
            <w:r w:rsidRPr="00EC1A3F">
              <w:rPr>
                <w:rFonts w:eastAsia="Times New Roman" w:cstheme="minorHAnsi"/>
                <w:sz w:val="24"/>
                <w:szCs w:val="24"/>
                <w:lang w:eastAsia="es-AR"/>
              </w:rPr>
              <w:t>Ser estudiante avanzado de cualquiera de las carreras de ingeniería que se dictan en la Universidad Nacional del Centro de la Provincia de Buenos -UNICEN-: Ing. de  Sistemas, Ing. Civil, Ing. Electromecánica, Ing. Industrial, Ing. Química, Lic. en Tecnología de los Alimentos, Ing. Agronómica.</w:t>
            </w:r>
          </w:p>
          <w:p w:rsidR="000807D5" w:rsidRPr="00EC1A3F" w:rsidRDefault="000807D5" w:rsidP="00FA37CA">
            <w:pPr>
              <w:numPr>
                <w:ilvl w:val="0"/>
                <w:numId w:val="1"/>
              </w:numPr>
              <w:spacing w:before="100" w:beforeAutospacing="1" w:after="100" w:afterAutospacing="1"/>
              <w:rPr>
                <w:rFonts w:eastAsia="Times New Roman" w:cstheme="minorHAnsi"/>
                <w:sz w:val="24"/>
                <w:szCs w:val="24"/>
                <w:lang w:eastAsia="es-AR"/>
              </w:rPr>
            </w:pPr>
            <w:r w:rsidRPr="00EC1A3F">
              <w:rPr>
                <w:rFonts w:eastAsia="Times New Roman" w:cstheme="minorHAnsi"/>
                <w:sz w:val="24"/>
                <w:szCs w:val="24"/>
                <w:lang w:eastAsia="es-AR"/>
              </w:rPr>
              <w:t xml:space="preserve">Tener aprobadas como mínimo el </w:t>
            </w:r>
            <w:r w:rsidR="00C736FC" w:rsidRPr="00EC1A3F">
              <w:rPr>
                <w:rFonts w:eastAsia="Times New Roman" w:cstheme="minorHAnsi"/>
                <w:sz w:val="24"/>
                <w:szCs w:val="24"/>
                <w:lang w:eastAsia="es-AR"/>
              </w:rPr>
              <w:t>5</w:t>
            </w:r>
            <w:r w:rsidRPr="00EC1A3F">
              <w:rPr>
                <w:rFonts w:eastAsia="Times New Roman" w:cstheme="minorHAnsi"/>
                <w:sz w:val="24"/>
                <w:szCs w:val="24"/>
                <w:lang w:eastAsia="es-AR"/>
              </w:rPr>
              <w:t>0% de las materias del plan de estudios correspondiente y tener materias por cursar.</w:t>
            </w:r>
          </w:p>
          <w:p w:rsidR="000807D5" w:rsidRPr="00EC1A3F" w:rsidRDefault="000807D5" w:rsidP="00FA37CA">
            <w:pPr>
              <w:numPr>
                <w:ilvl w:val="0"/>
                <w:numId w:val="1"/>
              </w:numPr>
              <w:spacing w:before="100" w:beforeAutospacing="1" w:after="100" w:afterAutospacing="1"/>
              <w:rPr>
                <w:rFonts w:eastAsia="Times New Roman" w:cstheme="minorHAnsi"/>
                <w:sz w:val="24"/>
                <w:szCs w:val="24"/>
                <w:lang w:eastAsia="es-AR"/>
              </w:rPr>
            </w:pPr>
            <w:r w:rsidRPr="00EC1A3F">
              <w:rPr>
                <w:rFonts w:eastAsia="Times New Roman" w:cstheme="minorHAnsi"/>
                <w:sz w:val="24"/>
                <w:szCs w:val="24"/>
                <w:lang w:eastAsia="es-AR"/>
              </w:rPr>
              <w:t xml:space="preserve">Poseer conocimientos de francés acreditados, </w:t>
            </w:r>
            <w:r w:rsidR="00C736FC" w:rsidRPr="00EC1A3F">
              <w:rPr>
                <w:rFonts w:eastAsia="Times New Roman" w:cstheme="minorHAnsi"/>
                <w:sz w:val="24"/>
                <w:szCs w:val="24"/>
                <w:lang w:eastAsia="es-AR"/>
              </w:rPr>
              <w:t xml:space="preserve">mínimo </w:t>
            </w:r>
            <w:r w:rsidRPr="00EC1A3F">
              <w:rPr>
                <w:rFonts w:eastAsia="Times New Roman" w:cstheme="minorHAnsi"/>
                <w:sz w:val="24"/>
                <w:szCs w:val="24"/>
                <w:lang w:eastAsia="es-AR"/>
              </w:rPr>
              <w:t>Niveles B1</w:t>
            </w:r>
          </w:p>
          <w:p w:rsidR="00C736FC" w:rsidRPr="00EC1A3F" w:rsidRDefault="00C736FC" w:rsidP="00FA37CA">
            <w:pPr>
              <w:numPr>
                <w:ilvl w:val="0"/>
                <w:numId w:val="1"/>
              </w:numPr>
              <w:spacing w:before="100" w:beforeAutospacing="1" w:after="100" w:afterAutospacing="1"/>
              <w:rPr>
                <w:rFonts w:eastAsia="Times New Roman" w:cstheme="minorHAnsi"/>
                <w:sz w:val="24"/>
                <w:szCs w:val="24"/>
                <w:lang w:eastAsia="es-AR"/>
              </w:rPr>
            </w:pPr>
            <w:r w:rsidRPr="00EC1A3F">
              <w:rPr>
                <w:rFonts w:eastAsia="Times New Roman" w:cstheme="minorHAnsi"/>
                <w:sz w:val="24"/>
                <w:szCs w:val="24"/>
                <w:lang w:eastAsia="es-AR"/>
              </w:rPr>
              <w:t>Poseer conocimientos de inglés acreditados.</w:t>
            </w:r>
          </w:p>
          <w:p w:rsidR="000807D5" w:rsidRPr="00291BC6" w:rsidRDefault="00291BC6" w:rsidP="00FA37CA">
            <w:pPr>
              <w:spacing w:before="100" w:beforeAutospacing="1" w:after="100" w:afterAutospacing="1"/>
              <w:ind w:left="150" w:right="150"/>
              <w:jc w:val="both"/>
              <w:rPr>
                <w:rFonts w:eastAsia="Times New Roman" w:cstheme="minorHAnsi"/>
                <w:sz w:val="24"/>
                <w:szCs w:val="24"/>
                <w:u w:val="single"/>
                <w:lang w:eastAsia="es-AR"/>
              </w:rPr>
            </w:pPr>
            <w:r w:rsidRPr="00291BC6">
              <w:rPr>
                <w:rFonts w:eastAsia="Times New Roman" w:cstheme="minorHAnsi"/>
                <w:b/>
                <w:bCs/>
                <w:sz w:val="24"/>
                <w:szCs w:val="24"/>
                <w:u w:val="single"/>
                <w:lang w:eastAsia="es-AR"/>
              </w:rPr>
              <w:t>BENEFICIOS</w:t>
            </w:r>
          </w:p>
          <w:p w:rsidR="000807D5" w:rsidRPr="00EC1A3F" w:rsidRDefault="000807D5" w:rsidP="00FA37CA">
            <w:pPr>
              <w:numPr>
                <w:ilvl w:val="0"/>
                <w:numId w:val="2"/>
              </w:numPr>
              <w:spacing w:before="100" w:beforeAutospacing="1" w:after="100" w:afterAutospacing="1"/>
              <w:rPr>
                <w:rFonts w:eastAsia="Times New Roman" w:cstheme="minorHAnsi"/>
                <w:sz w:val="24"/>
                <w:szCs w:val="24"/>
                <w:lang w:eastAsia="es-AR"/>
              </w:rPr>
            </w:pPr>
            <w:r w:rsidRPr="00EC1A3F">
              <w:rPr>
                <w:rFonts w:eastAsia="Times New Roman" w:cstheme="minorHAnsi"/>
                <w:sz w:val="24"/>
                <w:szCs w:val="24"/>
                <w:lang w:eastAsia="es-AR"/>
              </w:rPr>
              <w:t>Ayuda para pasajes hasta $</w:t>
            </w:r>
            <w:r w:rsidR="00C736FC" w:rsidRPr="00EC1A3F">
              <w:rPr>
                <w:rFonts w:eastAsia="Times New Roman" w:cstheme="minorHAnsi"/>
                <w:sz w:val="24"/>
                <w:szCs w:val="24"/>
                <w:lang w:eastAsia="es-AR"/>
              </w:rPr>
              <w:t>15.</w:t>
            </w:r>
            <w:r w:rsidRPr="00EC1A3F">
              <w:rPr>
                <w:rFonts w:eastAsia="Times New Roman" w:cstheme="minorHAnsi"/>
                <w:sz w:val="24"/>
                <w:szCs w:val="24"/>
                <w:lang w:eastAsia="es-AR"/>
              </w:rPr>
              <w:t>000 pesos</w:t>
            </w:r>
          </w:p>
          <w:p w:rsidR="000807D5" w:rsidRPr="00EC1A3F" w:rsidRDefault="000807D5" w:rsidP="00FA37CA">
            <w:pPr>
              <w:numPr>
                <w:ilvl w:val="0"/>
                <w:numId w:val="2"/>
              </w:numPr>
              <w:spacing w:before="100" w:beforeAutospacing="1" w:after="100" w:afterAutospacing="1"/>
              <w:rPr>
                <w:rFonts w:eastAsia="Times New Roman" w:cstheme="minorHAnsi"/>
                <w:sz w:val="24"/>
                <w:szCs w:val="24"/>
                <w:lang w:eastAsia="es-AR"/>
              </w:rPr>
            </w:pPr>
            <w:r w:rsidRPr="00EC1A3F">
              <w:rPr>
                <w:rFonts w:eastAsia="Times New Roman" w:cstheme="minorHAnsi"/>
                <w:sz w:val="24"/>
                <w:szCs w:val="24"/>
                <w:lang w:eastAsia="es-AR"/>
              </w:rPr>
              <w:t>Seguro de salud 200 Euros</w:t>
            </w:r>
          </w:p>
          <w:p w:rsidR="000807D5" w:rsidRPr="00EC1A3F" w:rsidRDefault="000807D5" w:rsidP="00FA37CA">
            <w:pPr>
              <w:numPr>
                <w:ilvl w:val="0"/>
                <w:numId w:val="2"/>
              </w:numPr>
              <w:spacing w:before="100" w:beforeAutospacing="1" w:after="100" w:afterAutospacing="1"/>
              <w:rPr>
                <w:rFonts w:eastAsia="Times New Roman" w:cstheme="minorHAnsi"/>
                <w:sz w:val="24"/>
                <w:szCs w:val="24"/>
                <w:lang w:eastAsia="es-AR"/>
              </w:rPr>
            </w:pPr>
            <w:r w:rsidRPr="00EC1A3F">
              <w:rPr>
                <w:rFonts w:eastAsia="Times New Roman" w:cstheme="minorHAnsi"/>
                <w:sz w:val="24"/>
                <w:szCs w:val="24"/>
                <w:lang w:eastAsia="es-AR"/>
              </w:rPr>
              <w:t>6 mensualidades para manutención y alojamiento de $</w:t>
            </w:r>
            <w:r w:rsidR="00C736FC" w:rsidRPr="00EC1A3F">
              <w:rPr>
                <w:rFonts w:eastAsia="Times New Roman" w:cstheme="minorHAnsi"/>
                <w:sz w:val="24"/>
                <w:szCs w:val="24"/>
                <w:lang w:eastAsia="es-AR"/>
              </w:rPr>
              <w:t>9.600</w:t>
            </w:r>
            <w:r w:rsidRPr="00EC1A3F">
              <w:rPr>
                <w:rFonts w:eastAsia="Times New Roman" w:cstheme="minorHAnsi"/>
                <w:sz w:val="24"/>
                <w:szCs w:val="24"/>
                <w:lang w:eastAsia="es-AR"/>
              </w:rPr>
              <w:t xml:space="preserve"> pesos</w:t>
            </w:r>
            <w:r w:rsidR="00C736FC" w:rsidRPr="00EC1A3F">
              <w:rPr>
                <w:rFonts w:eastAsia="Times New Roman" w:cstheme="minorHAnsi"/>
                <w:sz w:val="24"/>
                <w:szCs w:val="24"/>
                <w:lang w:eastAsia="es-AR"/>
              </w:rPr>
              <w:t xml:space="preserve"> cada una.</w:t>
            </w:r>
          </w:p>
          <w:p w:rsidR="000807D5" w:rsidRPr="00EC1A3F" w:rsidRDefault="00C736FC" w:rsidP="00FA37CA">
            <w:pPr>
              <w:numPr>
                <w:ilvl w:val="0"/>
                <w:numId w:val="2"/>
              </w:numPr>
              <w:spacing w:before="100" w:beforeAutospacing="1" w:after="100" w:afterAutospacing="1"/>
              <w:rPr>
                <w:rFonts w:eastAsia="Times New Roman" w:cstheme="minorHAnsi"/>
                <w:sz w:val="24"/>
                <w:szCs w:val="24"/>
                <w:lang w:eastAsia="es-AR"/>
              </w:rPr>
            </w:pPr>
            <w:r w:rsidRPr="00EC1A3F">
              <w:rPr>
                <w:rFonts w:eastAsia="Times New Roman" w:cstheme="minorHAnsi"/>
                <w:sz w:val="24"/>
                <w:szCs w:val="24"/>
                <w:lang w:eastAsia="es-AR"/>
              </w:rPr>
              <w:t>Becas para c</w:t>
            </w:r>
            <w:r w:rsidR="000807D5" w:rsidRPr="00EC1A3F">
              <w:rPr>
                <w:rFonts w:eastAsia="Times New Roman" w:cstheme="minorHAnsi"/>
                <w:sz w:val="24"/>
                <w:szCs w:val="24"/>
                <w:lang w:eastAsia="es-AR"/>
              </w:rPr>
              <w:t>urso intensivo de perfeccionamiento en francés en la Alianza Francesa BB previo al viaje</w:t>
            </w:r>
            <w:r w:rsidRPr="00EC1A3F">
              <w:rPr>
                <w:rFonts w:eastAsia="Times New Roman" w:cstheme="minorHAnsi"/>
                <w:sz w:val="24"/>
                <w:szCs w:val="24"/>
                <w:lang w:eastAsia="es-AR"/>
              </w:rPr>
              <w:t>.</w:t>
            </w:r>
          </w:p>
          <w:p w:rsidR="000807D5" w:rsidRPr="00EC1A3F" w:rsidRDefault="000807D5" w:rsidP="00FA37CA">
            <w:pPr>
              <w:numPr>
                <w:ilvl w:val="0"/>
                <w:numId w:val="2"/>
              </w:numPr>
              <w:spacing w:before="100" w:beforeAutospacing="1" w:after="100" w:afterAutospacing="1"/>
              <w:rPr>
                <w:rFonts w:eastAsia="Times New Roman" w:cstheme="minorHAnsi"/>
                <w:sz w:val="24"/>
                <w:szCs w:val="24"/>
                <w:lang w:eastAsia="es-AR"/>
              </w:rPr>
            </w:pPr>
            <w:r w:rsidRPr="00EC1A3F">
              <w:rPr>
                <w:rFonts w:eastAsia="Times New Roman" w:cstheme="minorHAnsi"/>
                <w:sz w:val="24"/>
                <w:szCs w:val="24"/>
                <w:lang w:eastAsia="es-AR"/>
              </w:rPr>
              <w:t>El programa contempla el reconocimiento académico de los estudios realizados</w:t>
            </w:r>
          </w:p>
          <w:p w:rsidR="00C736FC" w:rsidRPr="00EC1A3F" w:rsidRDefault="00291BC6" w:rsidP="00C736FC">
            <w:pPr>
              <w:spacing w:before="100" w:beforeAutospacing="1" w:after="100" w:afterAutospacing="1"/>
              <w:ind w:left="0"/>
              <w:rPr>
                <w:rFonts w:eastAsia="Times New Roman" w:cstheme="minorHAnsi"/>
                <w:sz w:val="24"/>
                <w:szCs w:val="24"/>
                <w:lang w:eastAsia="es-AR"/>
              </w:rPr>
            </w:pPr>
            <w:r w:rsidRPr="00291BC6">
              <w:rPr>
                <w:rFonts w:eastAsia="Times New Roman" w:cstheme="minorHAnsi"/>
                <w:b/>
                <w:sz w:val="24"/>
                <w:szCs w:val="24"/>
                <w:u w:val="single"/>
                <w:lang w:eastAsia="es-AR"/>
              </w:rPr>
              <w:t>INSCRIPCIONES EN 2 PASOS</w:t>
            </w:r>
            <w:r w:rsidR="00C736FC" w:rsidRPr="00EC1A3F">
              <w:rPr>
                <w:rFonts w:eastAsia="Times New Roman" w:cstheme="minorHAnsi"/>
                <w:sz w:val="24"/>
                <w:szCs w:val="24"/>
                <w:lang w:eastAsia="es-AR"/>
              </w:rPr>
              <w:t>:</w:t>
            </w:r>
          </w:p>
          <w:p w:rsidR="00C736FC" w:rsidRPr="00291BC6" w:rsidRDefault="00C736FC" w:rsidP="00291BC6">
            <w:pPr>
              <w:pStyle w:val="Prrafodelista"/>
              <w:numPr>
                <w:ilvl w:val="0"/>
                <w:numId w:val="3"/>
              </w:numPr>
              <w:spacing w:before="100" w:beforeAutospacing="1" w:after="100" w:afterAutospacing="1"/>
              <w:ind w:right="150"/>
              <w:rPr>
                <w:rFonts w:eastAsia="Times New Roman" w:cstheme="minorHAnsi"/>
                <w:sz w:val="24"/>
                <w:szCs w:val="24"/>
                <w:lang w:eastAsia="es-AR"/>
              </w:rPr>
            </w:pPr>
            <w:r w:rsidRPr="00291BC6">
              <w:rPr>
                <w:rFonts w:eastAsia="Times New Roman" w:cstheme="minorHAnsi"/>
                <w:sz w:val="24"/>
                <w:szCs w:val="24"/>
                <w:lang w:eastAsia="es-AR"/>
              </w:rPr>
              <w:t xml:space="preserve">Completar el formulario que se envía en archivo adjunto y enviarlo a </w:t>
            </w:r>
            <w:hyperlink r:id="rId8" w:history="1">
              <w:r w:rsidRPr="00291BC6">
                <w:rPr>
                  <w:rStyle w:val="Hipervnculo"/>
                  <w:rFonts w:eastAsia="Times New Roman" w:cstheme="minorHAnsi"/>
                  <w:color w:val="auto"/>
                  <w:sz w:val="24"/>
                  <w:szCs w:val="24"/>
                  <w:lang w:eastAsia="es-AR"/>
                </w:rPr>
                <w:t>relaciones.internacionales@rec.unicen.edu.ar</w:t>
              </w:r>
            </w:hyperlink>
          </w:p>
          <w:p w:rsidR="00C736FC" w:rsidRPr="00EC1A3F" w:rsidRDefault="00C736FC" w:rsidP="00C736FC">
            <w:pPr>
              <w:pStyle w:val="Prrafodelista"/>
              <w:numPr>
                <w:ilvl w:val="0"/>
                <w:numId w:val="3"/>
              </w:numPr>
              <w:spacing w:before="100" w:beforeAutospacing="1" w:after="100" w:afterAutospacing="1"/>
              <w:ind w:right="150"/>
              <w:rPr>
                <w:rFonts w:eastAsia="Times New Roman" w:cstheme="minorHAnsi"/>
                <w:sz w:val="24"/>
                <w:szCs w:val="24"/>
                <w:lang w:eastAsia="es-AR"/>
              </w:rPr>
            </w:pPr>
            <w:r w:rsidRPr="00EC1A3F">
              <w:rPr>
                <w:rFonts w:eastAsia="Times New Roman" w:cstheme="minorHAnsi"/>
                <w:sz w:val="24"/>
                <w:szCs w:val="24"/>
                <w:lang w:eastAsia="es-AR"/>
              </w:rPr>
              <w:t xml:space="preserve"> Enviar por correo electrónico a </w:t>
            </w:r>
            <w:hyperlink r:id="rId9" w:history="1">
              <w:r w:rsidRPr="00EC1A3F">
                <w:rPr>
                  <w:rStyle w:val="Hipervnculo"/>
                  <w:rFonts w:eastAsia="Times New Roman" w:cstheme="minorHAnsi"/>
                  <w:color w:val="auto"/>
                  <w:sz w:val="24"/>
                  <w:szCs w:val="24"/>
                  <w:lang w:eastAsia="es-AR"/>
                </w:rPr>
                <w:t>relaciones.internacionales@rec.unicen.edu.ar</w:t>
              </w:r>
            </w:hyperlink>
            <w:r w:rsidRPr="00EC1A3F">
              <w:rPr>
                <w:rFonts w:cstheme="minorHAnsi"/>
                <w:sz w:val="24"/>
                <w:szCs w:val="24"/>
              </w:rPr>
              <w:t xml:space="preserve"> la siguiente documentación en archivo </w:t>
            </w:r>
            <w:proofErr w:type="spellStart"/>
            <w:r w:rsidRPr="00EC1A3F">
              <w:rPr>
                <w:rFonts w:cstheme="minorHAnsi"/>
                <w:sz w:val="24"/>
                <w:szCs w:val="24"/>
              </w:rPr>
              <w:t>pdf</w:t>
            </w:r>
            <w:proofErr w:type="spellEnd"/>
            <w:r w:rsidRPr="00EC1A3F">
              <w:rPr>
                <w:rFonts w:cstheme="minorHAnsi"/>
                <w:sz w:val="24"/>
                <w:szCs w:val="24"/>
              </w:rPr>
              <w:t>:</w:t>
            </w:r>
          </w:p>
          <w:p w:rsidR="00C736FC" w:rsidRPr="00EC1A3F" w:rsidRDefault="00C736FC" w:rsidP="00C736FC">
            <w:pPr>
              <w:pStyle w:val="Prrafodelista"/>
              <w:numPr>
                <w:ilvl w:val="1"/>
                <w:numId w:val="2"/>
              </w:numPr>
              <w:spacing w:before="100" w:beforeAutospacing="1" w:after="100" w:afterAutospacing="1"/>
              <w:ind w:right="150"/>
              <w:rPr>
                <w:rFonts w:eastAsia="Times New Roman" w:cstheme="minorHAnsi"/>
                <w:sz w:val="24"/>
                <w:szCs w:val="24"/>
                <w:lang w:eastAsia="es-AR"/>
              </w:rPr>
            </w:pPr>
            <w:r w:rsidRPr="00EC1A3F">
              <w:rPr>
                <w:rFonts w:eastAsia="Times New Roman" w:cstheme="minorHAnsi"/>
                <w:sz w:val="24"/>
                <w:szCs w:val="24"/>
                <w:lang w:eastAsia="es-AR"/>
              </w:rPr>
              <w:t xml:space="preserve">CV con valor de declaración jurada donde consten las materias aprobadas y el promedio general con </w:t>
            </w:r>
            <w:proofErr w:type="spellStart"/>
            <w:r w:rsidRPr="00EC1A3F">
              <w:rPr>
                <w:rFonts w:eastAsia="Times New Roman" w:cstheme="minorHAnsi"/>
                <w:sz w:val="24"/>
                <w:szCs w:val="24"/>
                <w:lang w:eastAsia="es-AR"/>
              </w:rPr>
              <w:t>aplazos</w:t>
            </w:r>
            <w:proofErr w:type="spellEnd"/>
            <w:r w:rsidR="00C304BB">
              <w:rPr>
                <w:rFonts w:eastAsia="Times New Roman" w:cstheme="minorHAnsi"/>
                <w:sz w:val="24"/>
                <w:szCs w:val="24"/>
                <w:lang w:eastAsia="es-AR"/>
              </w:rPr>
              <w:t>.</w:t>
            </w:r>
          </w:p>
          <w:p w:rsidR="00C736FC" w:rsidRPr="00EC1A3F" w:rsidRDefault="00C736FC" w:rsidP="00C736FC">
            <w:pPr>
              <w:pStyle w:val="Prrafodelista"/>
              <w:numPr>
                <w:ilvl w:val="1"/>
                <w:numId w:val="2"/>
              </w:numPr>
              <w:spacing w:before="100" w:beforeAutospacing="1" w:after="100" w:afterAutospacing="1"/>
              <w:ind w:right="150"/>
              <w:rPr>
                <w:rFonts w:eastAsia="Times New Roman" w:cstheme="minorHAnsi"/>
                <w:sz w:val="24"/>
                <w:szCs w:val="24"/>
                <w:lang w:eastAsia="es-AR"/>
              </w:rPr>
            </w:pPr>
            <w:r w:rsidRPr="00EC1A3F">
              <w:rPr>
                <w:rFonts w:eastAsia="Times New Roman" w:cstheme="minorHAnsi"/>
                <w:sz w:val="24"/>
                <w:szCs w:val="24"/>
                <w:lang w:eastAsia="es-AR"/>
              </w:rPr>
              <w:t>Certificados oficiales de idioma francés e inglés en los que se indique claramente el nivel alcanzado de acuerdo al MCERL, en caso de no contar con un certificado oficial, los alumnos deberán rendir un diagnóstico sin cargo en la Alianza Francesa o en el Programa de Idioma Inglés de la UNICEN según corresponda, previo a la formalización de la inscripción.</w:t>
            </w:r>
          </w:p>
          <w:p w:rsidR="000807D5" w:rsidRPr="00EC1A3F" w:rsidRDefault="00C736FC" w:rsidP="00291BC6">
            <w:pPr>
              <w:pStyle w:val="Prrafodelista"/>
              <w:numPr>
                <w:ilvl w:val="1"/>
                <w:numId w:val="2"/>
              </w:numPr>
              <w:spacing w:before="100" w:beforeAutospacing="1" w:after="100" w:afterAutospacing="1"/>
              <w:ind w:right="150"/>
              <w:rPr>
                <w:rFonts w:eastAsia="Times New Roman" w:cstheme="minorHAnsi"/>
                <w:sz w:val="24"/>
                <w:szCs w:val="24"/>
                <w:lang w:eastAsia="es-AR"/>
              </w:rPr>
            </w:pPr>
            <w:r w:rsidRPr="00EC1A3F">
              <w:rPr>
                <w:rFonts w:eastAsia="Times New Roman" w:cstheme="minorHAnsi"/>
                <w:sz w:val="24"/>
                <w:szCs w:val="24"/>
                <w:lang w:eastAsia="es-AR"/>
              </w:rPr>
              <w:t>Carta de motivación</w:t>
            </w:r>
          </w:p>
        </w:tc>
      </w:tr>
    </w:tbl>
    <w:p w:rsidR="0057203E" w:rsidRPr="00EC1A3F" w:rsidRDefault="0057203E" w:rsidP="00291BC6">
      <w:pPr>
        <w:ind w:left="0"/>
        <w:rPr>
          <w:rFonts w:cstheme="minorHAnsi"/>
          <w:sz w:val="24"/>
          <w:szCs w:val="24"/>
        </w:rPr>
      </w:pPr>
    </w:p>
    <w:sectPr w:rsidR="0057203E" w:rsidRPr="00EC1A3F" w:rsidSect="00291BC6">
      <w:pgSz w:w="12240" w:h="15840"/>
      <w:pgMar w:top="426" w:right="1134" w:bottom="142"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E47C7"/>
    <w:multiLevelType w:val="multilevel"/>
    <w:tmpl w:val="DDF4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ED47E7"/>
    <w:multiLevelType w:val="hybridMultilevel"/>
    <w:tmpl w:val="9FC834F6"/>
    <w:lvl w:ilvl="0" w:tplc="25CEA736">
      <w:start w:val="1"/>
      <w:numFmt w:val="decimal"/>
      <w:lvlText w:val="%1-"/>
      <w:lvlJc w:val="left"/>
      <w:pPr>
        <w:ind w:left="720" w:hanging="360"/>
      </w:pPr>
      <w:rPr>
        <w:rFonts w:asciiTheme="minorHAnsi" w:eastAsia="Times New Roman" w:hAnsiTheme="minorHAnsi" w:cstheme="minorHAns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646427CF"/>
    <w:multiLevelType w:val="multilevel"/>
    <w:tmpl w:val="2DB27004"/>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Verdana" w:eastAsia="Times New Roman" w:hAnsi="Verdana" w:cs="Times New Roman" w:hint="default"/>
        <w:color w:val="333333"/>
        <w:sz w:val="1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07D5"/>
    <w:rsid w:val="000807D5"/>
    <w:rsid w:val="00095435"/>
    <w:rsid w:val="00291BC6"/>
    <w:rsid w:val="00445E52"/>
    <w:rsid w:val="0057203E"/>
    <w:rsid w:val="007E2BB4"/>
    <w:rsid w:val="00C304BB"/>
    <w:rsid w:val="00C736FC"/>
    <w:rsid w:val="00CE7ADD"/>
    <w:rsid w:val="00EC1A3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7D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807D5"/>
    <w:rPr>
      <w:color w:val="0000FF"/>
      <w:u w:val="single"/>
    </w:rPr>
  </w:style>
  <w:style w:type="paragraph" w:styleId="Textodeglobo">
    <w:name w:val="Balloon Text"/>
    <w:basedOn w:val="Normal"/>
    <w:link w:val="TextodegloboCar"/>
    <w:uiPriority w:val="99"/>
    <w:semiHidden/>
    <w:unhideWhenUsed/>
    <w:rsid w:val="000807D5"/>
    <w:rPr>
      <w:rFonts w:ascii="Tahoma" w:hAnsi="Tahoma" w:cs="Tahoma"/>
      <w:sz w:val="16"/>
      <w:szCs w:val="16"/>
    </w:rPr>
  </w:style>
  <w:style w:type="character" w:customStyle="1" w:styleId="TextodegloboCar">
    <w:name w:val="Texto de globo Car"/>
    <w:basedOn w:val="Fuentedeprrafopredeter"/>
    <w:link w:val="Textodeglobo"/>
    <w:uiPriority w:val="99"/>
    <w:semiHidden/>
    <w:rsid w:val="000807D5"/>
    <w:rPr>
      <w:rFonts w:ascii="Tahoma" w:hAnsi="Tahoma" w:cs="Tahoma"/>
      <w:sz w:val="16"/>
      <w:szCs w:val="16"/>
    </w:rPr>
  </w:style>
  <w:style w:type="paragraph" w:styleId="Prrafodelista">
    <w:name w:val="List Paragraph"/>
    <w:basedOn w:val="Normal"/>
    <w:uiPriority w:val="34"/>
    <w:qFormat/>
    <w:rsid w:val="00C736FC"/>
    <w:pPr>
      <w:contextualSpacing/>
    </w:pPr>
  </w:style>
  <w:style w:type="table" w:styleId="Tablaconcuadrcula">
    <w:name w:val="Table Grid"/>
    <w:basedOn w:val="Tablanormal"/>
    <w:uiPriority w:val="59"/>
    <w:rsid w:val="00291B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laciones.internacionales@rec.unicen.edu.ar"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rvicios.uns.edu.ar/institucion/vernoticia.asp?cod_entidad=406&amp;cod_noticia=618"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laciones.internacionales@rec.unicen.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301</Words>
  <Characters>1657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dc:creator>
  <cp:lastModifiedBy>Ines</cp:lastModifiedBy>
  <cp:revision>4</cp:revision>
  <dcterms:created xsi:type="dcterms:W3CDTF">2014-03-12T03:50:00Z</dcterms:created>
  <dcterms:modified xsi:type="dcterms:W3CDTF">2014-03-12T05:23:00Z</dcterms:modified>
</cp:coreProperties>
</file>